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D9" w:rsidRP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5D67D9" w:rsidRP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</w:rPr>
        <w:t>Детский сад общеразвивающего вида № 47 городского округа-город Камышин</w:t>
      </w:r>
    </w:p>
    <w:p w:rsid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</w:rPr>
        <w:t xml:space="preserve">(МБДОУ </w:t>
      </w:r>
      <w:proofErr w:type="spellStart"/>
      <w:r w:rsidRPr="005D67D9">
        <w:rPr>
          <w:rFonts w:ascii="Times New Roman" w:hAnsi="Times New Roman" w:cs="Times New Roman"/>
          <w:b/>
        </w:rPr>
        <w:t>Дс</w:t>
      </w:r>
      <w:proofErr w:type="spellEnd"/>
      <w:r w:rsidRPr="005D67D9">
        <w:rPr>
          <w:rFonts w:ascii="Times New Roman" w:hAnsi="Times New Roman" w:cs="Times New Roman"/>
          <w:b/>
        </w:rPr>
        <w:t xml:space="preserve"> № 47)</w:t>
      </w:r>
    </w:p>
    <w:p w:rsid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5D67D9" w:rsidRP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</w:rPr>
        <w:t xml:space="preserve">Условия и охрана труда в Коллективном договоре </w:t>
      </w:r>
    </w:p>
    <w:p w:rsidR="005D67D9" w:rsidRP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</w:rPr>
        <w:t>Муниципального бюджетного дошкольного образовательного учреждения</w:t>
      </w:r>
    </w:p>
    <w:p w:rsid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  <w:r w:rsidRPr="005D67D9">
        <w:rPr>
          <w:rFonts w:ascii="Times New Roman" w:hAnsi="Times New Roman" w:cs="Times New Roman"/>
          <w:b/>
        </w:rPr>
        <w:t xml:space="preserve">Детский сад общеразвивающего вида № 47 городского округа-город Камышин </w:t>
      </w:r>
      <w:r w:rsidRPr="005D67D9">
        <w:rPr>
          <w:rFonts w:ascii="Times New Roman" w:hAnsi="Times New Roman" w:cs="Times New Roman"/>
          <w:b/>
        </w:rPr>
        <w:t>на 2017-2020 год (ы) (17.12.2017-16.12.2020)</w:t>
      </w:r>
    </w:p>
    <w:p w:rsidR="005D67D9" w:rsidRDefault="005D67D9" w:rsidP="009C40CF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9C40CF" w:rsidRDefault="009C40CF" w:rsidP="009C40CF">
      <w:pPr>
        <w:pStyle w:val="31"/>
        <w:ind w:left="-851"/>
        <w:jc w:val="center"/>
      </w:pPr>
      <w:r>
        <w:rPr>
          <w:b/>
          <w:bCs/>
          <w:caps/>
          <w:sz w:val="24"/>
          <w:szCs w:val="24"/>
          <w:lang w:val="en-US"/>
        </w:rPr>
        <w:t>IV</w:t>
      </w:r>
      <w:r>
        <w:rPr>
          <w:b/>
          <w:bCs/>
          <w:cap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Оплата и нормирование труда</w:t>
      </w:r>
    </w:p>
    <w:p w:rsidR="009C40CF" w:rsidRPr="009C40CF" w:rsidRDefault="009C40CF" w:rsidP="009C40C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</w:rPr>
        <w:t>4.</w:t>
      </w: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При регулировании вопросов оплаты труда, стороны исходят из того, что:</w:t>
      </w:r>
    </w:p>
    <w:p w:rsidR="009C40CF" w:rsidRPr="009C40CF" w:rsidRDefault="009C40CF" w:rsidP="009C40C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4.1. </w:t>
      </w:r>
      <w:r w:rsidRPr="009C40CF">
        <w:rPr>
          <w:rFonts w:ascii="Times New Roman" w:eastAsia="MS Mincho" w:hAnsi="Times New Roman" w:cs="Times New Roman"/>
          <w:sz w:val="24"/>
          <w:szCs w:val="24"/>
        </w:rPr>
        <w:t xml:space="preserve">Заработная плата выплачивается работникам за текущий месяц не реже чем каждые полмесяца в денежной форме. </w:t>
      </w:r>
    </w:p>
    <w:p w:rsidR="009C40CF" w:rsidRPr="009C40CF" w:rsidRDefault="009C40CF" w:rsidP="009C40C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</w:rPr>
        <w:t>Днями выплаты заработной платы являются: 4</w:t>
      </w:r>
      <w:r w:rsidRPr="009C40CF">
        <w:rPr>
          <w:rFonts w:ascii="Times New Roman" w:eastAsia="MS Mincho" w:hAnsi="Times New Roman" w:cs="Times New Roman"/>
          <w:i/>
          <w:iCs/>
          <w:sz w:val="24"/>
          <w:szCs w:val="24"/>
        </w:rPr>
        <w:t xml:space="preserve"> и 19 числа текущего месяца</w:t>
      </w:r>
      <w:r w:rsidRPr="009C40CF">
        <w:rPr>
          <w:rFonts w:ascii="Times New Roman" w:eastAsia="MS Mincho" w:hAnsi="Times New Roman" w:cs="Times New Roman"/>
          <w:i/>
          <w:iCs/>
          <w:sz w:val="24"/>
          <w:szCs w:val="24"/>
          <w:lang w:val="ru-RU"/>
        </w:rPr>
        <w:t>.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iCs/>
          <w:sz w:val="24"/>
          <w:szCs w:val="24"/>
        </w:rPr>
        <w:t>При выплате заработной платы работнику вручается расчетный листок, с указанием: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iCs/>
          <w:sz w:val="24"/>
          <w:szCs w:val="24"/>
        </w:rPr>
        <w:t>- составных частей заработной платы, причитающейся ему за соответствующий период;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iCs/>
          <w:sz w:val="24"/>
          <w:szCs w:val="24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iCs/>
          <w:sz w:val="24"/>
          <w:szCs w:val="24"/>
        </w:rPr>
        <w:t>- размеров и оснований произведенных удержаний;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iCs/>
          <w:sz w:val="24"/>
          <w:szCs w:val="24"/>
        </w:rPr>
        <w:t>- общей денежной суммы, подлежащей выплате.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>Форма расчетного листка утверждается работодателем с учетом мнения Профкома</w:t>
      </w:r>
      <w:r w:rsidRPr="009C4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40CF">
        <w:rPr>
          <w:rFonts w:ascii="Times New Roman" w:hAnsi="Times New Roman" w:cs="Times New Roman"/>
          <w:sz w:val="24"/>
          <w:szCs w:val="24"/>
        </w:rPr>
        <w:t xml:space="preserve">(утверждается приказом по МБДОУ </w:t>
      </w:r>
      <w:proofErr w:type="spellStart"/>
      <w:r w:rsidRPr="009C40CF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9C40CF">
        <w:rPr>
          <w:rFonts w:ascii="Times New Roman" w:hAnsi="Times New Roman" w:cs="Times New Roman"/>
          <w:sz w:val="24"/>
          <w:szCs w:val="24"/>
        </w:rPr>
        <w:t xml:space="preserve"> № 47).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>4.2</w:t>
      </w:r>
      <w:r w:rsidRPr="009C40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C40CF">
        <w:rPr>
          <w:rFonts w:ascii="Times New Roman" w:hAnsi="Times New Roman" w:cs="Times New Roman"/>
          <w:sz w:val="24"/>
          <w:szCs w:val="24"/>
        </w:rPr>
        <w:t xml:space="preserve">Работодатель разрабатывает с учетом мнения Профкома положение об оплате труда работников МБДОУ </w:t>
      </w:r>
      <w:proofErr w:type="spellStart"/>
      <w:r w:rsidRPr="009C40CF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9C40CF">
        <w:rPr>
          <w:rFonts w:ascii="Times New Roman" w:hAnsi="Times New Roman" w:cs="Times New Roman"/>
          <w:sz w:val="24"/>
          <w:szCs w:val="24"/>
        </w:rPr>
        <w:t xml:space="preserve"> № 47, утверждаемое в порядке, установленном трудовым законодательством для принятия локальных нормативных актов.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 xml:space="preserve">  </w:t>
      </w:r>
      <w:r w:rsidRPr="009C40CF">
        <w:rPr>
          <w:rFonts w:ascii="Times New Roman" w:eastAsia="MS Mincho" w:hAnsi="Times New Roman" w:cs="Times New Roman"/>
          <w:sz w:val="24"/>
          <w:szCs w:val="24"/>
        </w:rPr>
        <w:t xml:space="preserve">4.3. 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тяжелых условиях труда; </w:t>
      </w:r>
      <w:proofErr w:type="gramStart"/>
      <w:r w:rsidRPr="009C40CF">
        <w:rPr>
          <w:rFonts w:ascii="Times New Roman" w:eastAsia="MS Mincho" w:hAnsi="Times New Roman" w:cs="Times New Roman"/>
          <w:sz w:val="24"/>
          <w:szCs w:val="24"/>
        </w:rPr>
        <w:t>за работу в условиях, отклоняющихся от нормальных (</w:t>
      </w:r>
      <w:r w:rsidRPr="009C40CF">
        <w:rPr>
          <w:rFonts w:ascii="Times New Roman" w:hAnsi="Times New Roman" w:cs="Times New Roman"/>
          <w:sz w:val="24"/>
          <w:szCs w:val="24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9C40CF">
        <w:rPr>
          <w:rFonts w:ascii="Times New Roman" w:eastAsia="MS Mincho" w:hAnsi="Times New Roman" w:cs="Times New Roman"/>
          <w:sz w:val="24"/>
          <w:szCs w:val="24"/>
        </w:rPr>
        <w:t xml:space="preserve"> иные выплаты компенсационного характера за работу, не входящую в должностные обязанности.</w:t>
      </w:r>
      <w:proofErr w:type="gramEnd"/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 xml:space="preserve">  </w:t>
      </w:r>
      <w:r w:rsidRPr="009C40CF">
        <w:rPr>
          <w:rFonts w:ascii="Times New Roman" w:eastAsia="MS Mincho" w:hAnsi="Times New Roman" w:cs="Times New Roman"/>
          <w:sz w:val="24"/>
          <w:szCs w:val="24"/>
        </w:rPr>
        <w:t xml:space="preserve">4.4. При разработке и утверждении в  МБДОУ </w:t>
      </w:r>
      <w:proofErr w:type="spellStart"/>
      <w:r w:rsidRPr="009C40CF">
        <w:rPr>
          <w:rFonts w:ascii="Times New Roman" w:eastAsia="MS Mincho" w:hAnsi="Times New Roman" w:cs="Times New Roman"/>
          <w:sz w:val="24"/>
          <w:szCs w:val="24"/>
        </w:rPr>
        <w:t>Дс</w:t>
      </w:r>
      <w:proofErr w:type="spellEnd"/>
      <w:r w:rsidRPr="009C40CF">
        <w:rPr>
          <w:rFonts w:ascii="Times New Roman" w:eastAsia="MS Mincho" w:hAnsi="Times New Roman" w:cs="Times New Roman"/>
          <w:sz w:val="24"/>
          <w:szCs w:val="24"/>
        </w:rPr>
        <w:t xml:space="preserve"> № 47</w:t>
      </w:r>
      <w:r w:rsidRPr="009C40CF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  <w:r w:rsidRPr="009C40CF">
        <w:rPr>
          <w:rFonts w:ascii="Times New Roman" w:eastAsia="MS Mincho" w:hAnsi="Times New Roman" w:cs="Times New Roman"/>
          <w:sz w:val="24"/>
          <w:szCs w:val="24"/>
        </w:rPr>
        <w:t>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</w:rPr>
        <w:t>- 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</w:rPr>
        <w:t>- работник должен знать, какое вознаграждение он получит в зависимости от результатов своего труда (принцип предсказуемости);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</w:rPr>
        <w:t>- вознаграждение должно быть адекватно трудовому вкладу каждого работника в результате деятельности всей образовательной организации, его опыту и уровню квалификации (принцип адекватности);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</w:rPr>
        <w:lastRenderedPageBreak/>
        <w:t>- вознаграждение должно следовать за достижением результата (принцип своевременности);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</w:rPr>
        <w:t>- правила определения вознаграждения должны быть понятны каждому работнику (принцип справедливости);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</w:rPr>
        <w:t>- принятие решений о выплатах и их размерах должны осуществляться по согласованию с Профкомом (принцип прозрачности).</w:t>
      </w:r>
    </w:p>
    <w:p w:rsidR="009C40CF" w:rsidRPr="009C40CF" w:rsidRDefault="009C40CF" w:rsidP="009C40C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</w:rPr>
        <w:t xml:space="preserve">4.5. Оплата труда работников в ночное время (с 22 часов до 6 часов) производится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</w:t>
      </w:r>
    </w:p>
    <w:p w:rsidR="009C40CF" w:rsidRPr="009C40CF" w:rsidRDefault="009C40CF" w:rsidP="009C40C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>4.6. Работа в выходной и нерабочий праздничный день оплачивается менее чем в двойном размере. По желанию работника ему могут быть предоставлен другой день отдыха.</w:t>
      </w:r>
    </w:p>
    <w:p w:rsidR="009C40CF" w:rsidRPr="009C40CF" w:rsidRDefault="009C40CF" w:rsidP="009C40C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до 24 часов) (статья 153 ТК РФ).</w:t>
      </w:r>
    </w:p>
    <w:p w:rsidR="009C40CF" w:rsidRPr="009C40CF" w:rsidRDefault="009C40CF" w:rsidP="009C40CF">
      <w:pPr>
        <w:pStyle w:val="a3"/>
        <w:ind w:left="-851" w:firstLine="0"/>
        <w:jc w:val="both"/>
      </w:pPr>
      <w:r w:rsidRPr="009C40CF">
        <w:rPr>
          <w:rFonts w:eastAsia="MS Mincho"/>
          <w:lang w:val="x-none"/>
        </w:rPr>
        <w:t>4.</w:t>
      </w:r>
      <w:r w:rsidRPr="009C40CF">
        <w:rPr>
          <w:rFonts w:eastAsia="MS Mincho"/>
        </w:rPr>
        <w:t>7</w:t>
      </w:r>
      <w:r w:rsidRPr="009C40CF">
        <w:rPr>
          <w:rFonts w:eastAsia="MS Mincho"/>
          <w:lang w:val="x-none"/>
        </w:rPr>
        <w:t>.</w:t>
      </w:r>
      <w:r w:rsidRPr="009C40CF">
        <w:rPr>
          <w:rFonts w:eastAsia="MS Mincho"/>
        </w:rPr>
        <w:t xml:space="preserve"> </w:t>
      </w:r>
      <w:r w:rsidRPr="009C40CF">
        <w:rPr>
          <w:rFonts w:eastAsia="MS Mincho"/>
          <w:lang w:val="x-none"/>
        </w:rPr>
        <w:t>В случае задержки выплаты заработной</w:t>
      </w:r>
      <w:r w:rsidRPr="009C40CF">
        <w:t xml:space="preserve">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</w:t>
      </w:r>
    </w:p>
    <w:p w:rsidR="009C40CF" w:rsidRPr="009C40CF" w:rsidRDefault="009C40CF" w:rsidP="009C40CF">
      <w:pPr>
        <w:pStyle w:val="a3"/>
        <w:ind w:left="-851" w:firstLine="0"/>
        <w:jc w:val="both"/>
      </w:pPr>
      <w:r w:rsidRPr="009C40CF">
        <w:t>4.8. На период приостановления работы за работником сохраняется средний заработок.</w:t>
      </w:r>
    </w:p>
    <w:p w:rsidR="009C40CF" w:rsidRPr="009C40CF" w:rsidRDefault="009C40CF" w:rsidP="009C40CF">
      <w:pPr>
        <w:pStyle w:val="a3"/>
        <w:ind w:left="-851" w:firstLine="0"/>
        <w:jc w:val="both"/>
      </w:pPr>
      <w:r w:rsidRPr="009C40CF">
        <w:t>В период приостановления работы работник имеет право в свое рабочее время отсутствовать на рабочем месте.</w:t>
      </w:r>
    </w:p>
    <w:p w:rsidR="009C40CF" w:rsidRPr="009C40CF" w:rsidRDefault="009C40CF" w:rsidP="009C40CF">
      <w:pPr>
        <w:pStyle w:val="a3"/>
        <w:ind w:left="-851" w:firstLine="0"/>
        <w:jc w:val="both"/>
      </w:pPr>
      <w:r w:rsidRPr="009C40CF">
        <w:t xml:space="preserve">При нарушении работодателем установленного срока соответственно выплаты заработной платы, оплаты отпуска, выплаты увольнения и (или) других выплат, причитающихся работнику, работодатель обязан выплатить их с уплатой процентов (денежной компенсации) в размере не ниже одной пятидесятой действующей в это время ключевой ставки Центрального банка Российской Федерации от не выплаченных в срок </w:t>
      </w:r>
      <w:proofErr w:type="gramStart"/>
      <w:r w:rsidRPr="009C40CF">
        <w:t>сумм</w:t>
      </w:r>
      <w:proofErr w:type="gramEnd"/>
      <w:r w:rsidRPr="009C40CF">
        <w:t xml:space="preserve"> за каждый день задержки начиная со следующего дня после установленного срока выплаты по день фактического расчета включительно (статья 236 ТК РФ). 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>4.9. Присвоенные педагогическим работникам по результатам аттестации квалификационные категории сохраняются в течение срока, на который они присвоены.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</w:t>
      </w:r>
      <w:r w:rsidRPr="009C40CF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 апреля 2014 г № 276 "Об утверждении порядка проведения аттестации педагогических работников организаций, осуществляющих образовательную деятельность", приказом министерства образования и науки Волгоградской области от 07 октября 2014 г. № 1294 "Об утверждении Административного регламента предоставления министерством образования и науки Волгоградской</w:t>
      </w:r>
      <w:proofErr w:type="gramEnd"/>
      <w:r w:rsidRPr="009C4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C40CF">
        <w:rPr>
          <w:rFonts w:ascii="Times New Roman" w:hAnsi="Times New Roman" w:cs="Times New Roman"/>
          <w:color w:val="000000"/>
          <w:sz w:val="24"/>
          <w:szCs w:val="24"/>
        </w:rPr>
        <w:t>области государственной услуги "Проведение аттестации в целях установления квалификационной категории педагогических работников государственных организаций Волгоградской области, осуществляющих образовательную деятельность, а также муниципальных и частных организаций, осуществляющих образовательную деятельность на территории Волгоградской области", приказом министерства образования и науки Волгоградской области от 08 февраля 2016 г. № 19 "Об утверждении Положения об аттестационной комиссии комитета образования и науки Волгоградской области по проведению аттестации</w:t>
      </w:r>
      <w:proofErr w:type="gramEnd"/>
      <w:r w:rsidRPr="009C40CF">
        <w:rPr>
          <w:rFonts w:ascii="Times New Roman" w:hAnsi="Times New Roman" w:cs="Times New Roman"/>
          <w:color w:val="000000"/>
          <w:sz w:val="24"/>
          <w:szCs w:val="24"/>
        </w:rPr>
        <w:t xml:space="preserve"> в целях установления квалификационной категории педагогических работников государственных организаций Волгоградской области», у</w:t>
      </w:r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становленная аттестационной комиссией квалификационная категория </w:t>
      </w:r>
      <w:r w:rsidRPr="009C40CF">
        <w:rPr>
          <w:rFonts w:ascii="Times New Roman" w:hAnsi="Times New Roman" w:cs="Times New Roman"/>
          <w:bCs/>
          <w:color w:val="0D0D0D"/>
          <w:sz w:val="24"/>
          <w:szCs w:val="24"/>
        </w:rPr>
        <w:t>педагогического работника</w:t>
      </w:r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учитывается</w:t>
      </w:r>
      <w:r w:rsidRPr="009C40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C40CF">
        <w:rPr>
          <w:rFonts w:ascii="Times New Roman" w:hAnsi="Times New Roman" w:cs="Times New Roman"/>
          <w:color w:val="000000"/>
          <w:sz w:val="24"/>
          <w:szCs w:val="24"/>
        </w:rPr>
        <w:t xml:space="preserve">по должности учитель, преподаватель, независимо от преподаваемого предмета (дисциплины, курса), а по должностям работников, по которым применяется наименование «старший» </w:t>
      </w:r>
      <w:r w:rsidRPr="009C40C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(воспитатель - старший воспитатель, педагог дополнительного образования - старший педагог дополнительного образования, методист - старший методист, инструктор-методист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квалификационная категория.</w:t>
      </w:r>
      <w:proofErr w:type="gramEnd"/>
    </w:p>
    <w:p w:rsidR="009C40CF" w:rsidRPr="009C40CF" w:rsidRDefault="009C40CF" w:rsidP="009C40C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color w:val="000000"/>
          <w:sz w:val="24"/>
          <w:szCs w:val="24"/>
        </w:rPr>
        <w:tab/>
        <w:t>При переходе педагогического работника на другую должность квалификационная категория не сохраняется.</w:t>
      </w:r>
    </w:p>
    <w:p w:rsidR="009C40CF" w:rsidRPr="009C40CF" w:rsidRDefault="009C40CF" w:rsidP="009C40C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color w:val="000000"/>
          <w:sz w:val="24"/>
          <w:szCs w:val="24"/>
        </w:rPr>
        <w:t>Квалификационная категория, установленная педагогическому работнику, учитывается в течение срока ее действия, в том числе:</w:t>
      </w:r>
    </w:p>
    <w:p w:rsidR="009C40CF" w:rsidRPr="009C40CF" w:rsidRDefault="009C40CF" w:rsidP="009C40C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color w:val="000000"/>
          <w:sz w:val="24"/>
          <w:szCs w:val="24"/>
        </w:rPr>
        <w:t>при возобновлении работы в должности, по которой присвоена квалификационная категория, независимо от перерывов в работе;</w:t>
      </w:r>
    </w:p>
    <w:tbl>
      <w:tblPr>
        <w:tblpPr w:leftFromText="180" w:rightFromText="180" w:vertAnchor="text" w:horzAnchor="margin" w:tblpXSpec="center" w:tblpY="5489"/>
        <w:tblW w:w="10013" w:type="dxa"/>
        <w:tblLayout w:type="fixed"/>
        <w:tblLook w:val="0000" w:firstRow="0" w:lastRow="0" w:firstColumn="0" w:lastColumn="0" w:noHBand="0" w:noVBand="0"/>
      </w:tblPr>
      <w:tblGrid>
        <w:gridCol w:w="4253"/>
        <w:gridCol w:w="5760"/>
      </w:tblGrid>
      <w:tr w:rsidR="009C40CF" w:rsidRPr="009C40CF" w:rsidTr="009C40CF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по которой присвоена квалификационная категория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Должность, по которой может учитываться квалификационная категория, присвоенная по должности указанной в графе 1</w:t>
            </w:r>
          </w:p>
        </w:tc>
      </w:tr>
      <w:tr w:rsidR="009C40CF" w:rsidRPr="009C40CF" w:rsidTr="009C40CF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40CF" w:rsidRPr="009C40CF" w:rsidTr="009C4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преподаватель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(независимо от места работы); педагог-организатор;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преподаватель.</w:t>
            </w:r>
          </w:p>
        </w:tc>
      </w:tr>
      <w:tr w:rsidR="009C40CF" w:rsidRPr="009C40CF" w:rsidTr="009C4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физвоспитания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преподаватель физкультуры (физвоспитания), инструктор по физкультуре; учитель, преподаватель.</w:t>
            </w:r>
          </w:p>
        </w:tc>
      </w:tr>
      <w:tr w:rsidR="009C40CF" w:rsidRPr="009C40CF" w:rsidTr="009C4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 общеобразовательного учреждения, преподаватель учреждения среднего профессионального образования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детской музыкальной школы (школы искусств, культуры), музыкальный руководитель, концертмейстер</w:t>
            </w:r>
          </w:p>
        </w:tc>
      </w:tr>
      <w:tr w:rsidR="009C40CF" w:rsidRPr="009C40CF" w:rsidTr="009C4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тренер-преподаватель, тренер-преподаватель, в т. ч. ДЮСШ, СДЮСШОР, ДЮКФП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left="-142" w:right="-21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преподаватель физкультуры (физвоспитания), инструктор по физкультуре</w:t>
            </w:r>
          </w:p>
        </w:tc>
      </w:tr>
      <w:tr w:rsidR="009C40CF" w:rsidRPr="009C40CF" w:rsidTr="009C40C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 – психолог, учитель – логопед, учитель - дефектолог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0CF" w:rsidRPr="009C40CF" w:rsidRDefault="009C40CF" w:rsidP="009C40CF">
            <w:pPr>
              <w:spacing w:after="0"/>
              <w:ind w:right="-216"/>
              <w:rPr>
                <w:rFonts w:ascii="Times New Roman" w:hAnsi="Times New Roman" w:cs="Times New Roman"/>
                <w:sz w:val="24"/>
                <w:szCs w:val="24"/>
              </w:rPr>
            </w:pPr>
            <w:r w:rsidRPr="009C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Учитель, преподаватель, педагог – организатор; педагог дополнительного образования (при совпадении профиля кружка, направлению дополнительной работы профилю работы по основной должности); воспитатель (независимо от места работы);</w:t>
            </w:r>
          </w:p>
        </w:tc>
      </w:tr>
    </w:tbl>
    <w:p w:rsidR="009C40CF" w:rsidRPr="009C40CF" w:rsidRDefault="009C40CF" w:rsidP="009C40C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0CF">
        <w:rPr>
          <w:rFonts w:ascii="Times New Roman" w:hAnsi="Times New Roman" w:cs="Times New Roman"/>
          <w:color w:val="000000"/>
          <w:sz w:val="24"/>
          <w:szCs w:val="24"/>
        </w:rPr>
        <w:t xml:space="preserve">при переходе из негосударственной образовательной организации на работу в образовательную организацию, при условии, если аттестация этих работников осуществлялась в соответствии с </w:t>
      </w:r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  от 07 апреля 2014 г.  № 276 "Об утверждении порядка проведения аттестации педагогических работников организаций, осуществляющих образовательную деятельность", приказом министерства образования и науки</w:t>
      </w:r>
      <w:proofErr w:type="gramEnd"/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>Волгоградской области от 07 октября 2014 г. № 1294"Об утверждении Административного регламента предоставления министерством образования и науки Волгоградской области государственной услуги "Проведение аттестации в целях установления квалификационной категории педагогических работников государственных организаций Волгоградской области, осуществляющих образовательную деятельность, а также муниципальных и частных организаций, осуществляющих образовательную деятельность на территории Волгоградской области", приказом</w:t>
      </w:r>
      <w:r w:rsidRPr="009C40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>комитета образования и науки Волгоградской области от 08 февраля</w:t>
      </w:r>
      <w:proofErr w:type="gramEnd"/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2016 г. № 19   "Об утверждении Положения об аттестационной комиссии комитета образования и науки Волгоградской области по проведению аттестации в целях </w:t>
      </w:r>
      <w:proofErr w:type="gramStart"/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>установления квалификационной категории педагогических работников государственных организаций Волгоградской области</w:t>
      </w:r>
      <w:proofErr w:type="gramEnd"/>
      <w:r w:rsidRPr="009C40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»; </w:t>
      </w:r>
    </w:p>
    <w:p w:rsidR="009C40CF" w:rsidRPr="009C40CF" w:rsidRDefault="009C40CF" w:rsidP="009C40C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color w:val="000000"/>
          <w:sz w:val="24"/>
          <w:szCs w:val="24"/>
        </w:rPr>
        <w:t>при переходе педагогических работников из одной образовательной  организации  в другую;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color w:val="000000"/>
          <w:sz w:val="24"/>
          <w:szCs w:val="24"/>
        </w:rPr>
        <w:t xml:space="preserve">при выполнении педагогической работы на разных должностях, по которым совпадают должностные обязанности, учебные программы, профили работы, в следующих случаях (независимо от того, по какой конкретно должности присвоена квалификационная категория): </w:t>
      </w:r>
    </w:p>
    <w:p w:rsidR="009C40CF" w:rsidRPr="009C40CF" w:rsidRDefault="009C40CF" w:rsidP="009C40C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color w:val="000000"/>
          <w:sz w:val="24"/>
          <w:szCs w:val="24"/>
        </w:rPr>
        <w:t xml:space="preserve">Другие случаи учета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работы, рассматриваются комитетом </w:t>
      </w:r>
      <w:proofErr w:type="gramStart"/>
      <w:r w:rsidRPr="009C40CF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proofErr w:type="gramEnd"/>
      <w:r w:rsidRPr="009C40CF">
        <w:rPr>
          <w:rFonts w:ascii="Times New Roman" w:hAnsi="Times New Roman" w:cs="Times New Roman"/>
          <w:color w:val="000000"/>
          <w:sz w:val="24"/>
          <w:szCs w:val="24"/>
        </w:rPr>
        <w:t xml:space="preserve"> и науки Волгоградской области к компетенции которого относится присвоение квалификационной</w:t>
      </w:r>
      <w:r w:rsidRPr="009C40C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C40CF">
        <w:rPr>
          <w:rFonts w:ascii="Times New Roman" w:hAnsi="Times New Roman" w:cs="Times New Roman"/>
          <w:color w:val="000000"/>
          <w:sz w:val="24"/>
          <w:szCs w:val="24"/>
        </w:rPr>
        <w:t>категории, на основании письменного заявления работника.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color w:val="000000"/>
          <w:sz w:val="24"/>
          <w:szCs w:val="24"/>
        </w:rPr>
        <w:t>Оплата труда педагогическому работнику, выполняющему педагогическую работу на разных должностях и имеющему квалификационную категорию по одной из них, устанавливается с учетом присвоенной квалификационной категории и вышеуказанных случаев взаимозачета.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 xml:space="preserve">4.10. С учетом финансово-экономического положения работодатель сохраняет на период до одного года оплату труда с учетом имевшейся квалификационной категории в случае истечения срока действия квалификационной категории, установленной педагогическим работникам МБДОУ </w:t>
      </w:r>
      <w:proofErr w:type="spellStart"/>
      <w:r w:rsidRPr="009C40CF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9C40CF">
        <w:rPr>
          <w:rFonts w:ascii="Times New Roman" w:hAnsi="Times New Roman" w:cs="Times New Roman"/>
          <w:sz w:val="24"/>
          <w:szCs w:val="24"/>
        </w:rPr>
        <w:t xml:space="preserve"> № 47, в периоды: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>- временной нетрудоспособности;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>- нахождения в отпуске по беременности и родам, отпуске по уходу за ребенком до трех лет;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 xml:space="preserve">- при переходе в другую образовательную организацию в связи с сокращением численности или штата работников, или ликвидации МБДОУ </w:t>
      </w:r>
      <w:proofErr w:type="spellStart"/>
      <w:r w:rsidRPr="009C40CF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9C40CF">
        <w:rPr>
          <w:rFonts w:ascii="Times New Roman" w:hAnsi="Times New Roman" w:cs="Times New Roman"/>
          <w:sz w:val="24"/>
          <w:szCs w:val="24"/>
        </w:rPr>
        <w:t xml:space="preserve"> № 47, иных периодов, препятствующих реализации права работников на аттестацию;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>- окончания командировки на работу по специальности за рубежом;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lastRenderedPageBreak/>
        <w:t>- нахождения в длительном отпуске сроком до одного года в соответствии с пунктом 4 части 5 статьи 47 Федерального закона от 29 декабря 2012 года № 273-ФЗ «Об образовании в Российской Федерации»;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>- за один год до наступления права для назначения страховой пенсии.</w:t>
      </w:r>
    </w:p>
    <w:p w:rsidR="009C40CF" w:rsidRPr="009C40CF" w:rsidRDefault="009C40CF" w:rsidP="009C40C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</w:rPr>
        <w:t>4.</w:t>
      </w: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>11</w:t>
      </w:r>
      <w:r w:rsidRPr="009C40CF">
        <w:rPr>
          <w:rFonts w:ascii="Times New Roman" w:eastAsia="MS Mincho" w:hAnsi="Times New Roman" w:cs="Times New Roman"/>
          <w:sz w:val="24"/>
          <w:szCs w:val="24"/>
        </w:rPr>
        <w:t>.</w:t>
      </w: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9C40CF">
        <w:rPr>
          <w:rFonts w:ascii="Times New Roman" w:eastAsia="MS Mincho" w:hAnsi="Times New Roman" w:cs="Times New Roman"/>
          <w:sz w:val="24"/>
          <w:szCs w:val="24"/>
        </w:rPr>
        <w:t>Изменение условий оплаты труда, предусмотренных трудовым договором</w:t>
      </w: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(эффективным контрактом)</w:t>
      </w:r>
      <w:r w:rsidRPr="009C40CF">
        <w:rPr>
          <w:rFonts w:ascii="Times New Roman" w:eastAsia="MS Mincho" w:hAnsi="Times New Roman" w:cs="Times New Roman"/>
          <w:sz w:val="24"/>
          <w:szCs w:val="24"/>
        </w:rPr>
        <w:t>, осуществляется при наличии следующих оснований</w:t>
      </w: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>:</w:t>
      </w:r>
      <w:r w:rsidRPr="009C40C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C40CF" w:rsidRPr="009C40CF" w:rsidRDefault="009C40CF" w:rsidP="009C40CF">
      <w:pPr>
        <w:pStyle w:val="1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</w:t>
      </w:r>
      <w:r w:rsidRPr="009C40CF">
        <w:rPr>
          <w:rFonts w:ascii="Times New Roman" w:eastAsia="MS Mincho" w:hAnsi="Times New Roman" w:cs="Times New Roman"/>
          <w:sz w:val="24"/>
          <w:szCs w:val="24"/>
        </w:rPr>
        <w:t>при присвоении квалификационной категории – со дня вынесения решения аттестационной комиссией;</w:t>
      </w:r>
    </w:p>
    <w:p w:rsidR="009C40CF" w:rsidRPr="009C40CF" w:rsidRDefault="009C40CF" w:rsidP="009C40CF">
      <w:pPr>
        <w:pStyle w:val="1"/>
        <w:autoSpaceDE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</w:t>
      </w:r>
      <w:r w:rsidRPr="009C40CF">
        <w:rPr>
          <w:rFonts w:ascii="Times New Roman" w:eastAsia="MS Mincho" w:hAnsi="Times New Roman" w:cs="Times New Roman"/>
          <w:sz w:val="24"/>
          <w:szCs w:val="24"/>
          <w:highlight w:val="white"/>
        </w:rPr>
        <w:t>при изменении (увеличении) продолжительности стажа работы в образовательной организации (выслуга лет)</w:t>
      </w:r>
      <w:r w:rsidRPr="009C40CF">
        <w:rPr>
          <w:rFonts w:ascii="Times New Roman" w:eastAsia="MS Mincho" w:hAnsi="Times New Roman" w:cs="Times New Roman"/>
          <w:sz w:val="24"/>
          <w:szCs w:val="24"/>
          <w:highlight w:val="white"/>
          <w:lang w:val="ru-RU"/>
        </w:rPr>
        <w:t xml:space="preserve"> со дня достижения соответствующего стажа,</w:t>
      </w: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если документы находятся в образовательной организации, или со дня представления документа о стаже, дающем право на повышение размера ставки (оклада) заработной платы;</w:t>
      </w:r>
    </w:p>
    <w:p w:rsidR="009C40CF" w:rsidRPr="009C40CF" w:rsidRDefault="009C40CF" w:rsidP="009C40CF">
      <w:pPr>
        <w:pStyle w:val="1"/>
        <w:autoSpaceDE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</w:t>
      </w:r>
      <w:r w:rsidRPr="009C40CF">
        <w:rPr>
          <w:rFonts w:ascii="Times New Roman" w:eastAsia="MS Mincho" w:hAnsi="Times New Roman" w:cs="Times New Roman"/>
          <w:sz w:val="24"/>
          <w:szCs w:val="24"/>
        </w:rPr>
        <w:t>при присвоении почетного звания</w:t>
      </w: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>, награждения ведомственными знаками отличия</w:t>
      </w:r>
      <w:r w:rsidRPr="009C40CF">
        <w:rPr>
          <w:rFonts w:ascii="Times New Roman" w:eastAsia="MS Mincho" w:hAnsi="Times New Roman" w:cs="Times New Roman"/>
          <w:sz w:val="24"/>
          <w:szCs w:val="24"/>
        </w:rPr>
        <w:t xml:space="preserve"> – со дня присвоения почетного звания</w:t>
      </w: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>, награждения;</w:t>
      </w:r>
      <w:r w:rsidRPr="009C40C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C40CF" w:rsidRPr="009C40CF" w:rsidRDefault="009C40CF" w:rsidP="009C40CF">
      <w:pPr>
        <w:pStyle w:val="1"/>
        <w:autoSpaceDE w:val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- </w:t>
      </w:r>
      <w:r w:rsidRPr="009C40CF">
        <w:rPr>
          <w:rFonts w:ascii="Times New Roman" w:eastAsia="MS Mincho" w:hAnsi="Times New Roman" w:cs="Times New Roman"/>
          <w:sz w:val="24"/>
          <w:szCs w:val="24"/>
        </w:rPr>
        <w:t>при присуждении ученой степени</w:t>
      </w: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доктора или </w:t>
      </w:r>
      <w:r w:rsidRPr="009C40CF">
        <w:rPr>
          <w:rFonts w:ascii="Times New Roman" w:eastAsia="MS Mincho" w:hAnsi="Times New Roman" w:cs="Times New Roman"/>
          <w:sz w:val="24"/>
          <w:szCs w:val="24"/>
        </w:rPr>
        <w:t xml:space="preserve">кандидата наук – со дня </w:t>
      </w:r>
      <w:r w:rsidRPr="009C40CF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принятия </w:t>
      </w:r>
      <w:r w:rsidRPr="009C40CF">
        <w:rPr>
          <w:rFonts w:ascii="Times New Roman" w:hAnsi="Times New Roman" w:cs="Times New Roman"/>
          <w:iCs/>
          <w:sz w:val="24"/>
          <w:szCs w:val="24"/>
        </w:rPr>
        <w:t>Министерств</w:t>
      </w:r>
      <w:r w:rsidRPr="009C40CF">
        <w:rPr>
          <w:rFonts w:ascii="Times New Roman" w:hAnsi="Times New Roman" w:cs="Times New Roman"/>
          <w:iCs/>
          <w:sz w:val="24"/>
          <w:szCs w:val="24"/>
          <w:lang w:val="ru-RU"/>
        </w:rPr>
        <w:t>ом</w:t>
      </w:r>
      <w:r w:rsidRPr="009C40CF">
        <w:rPr>
          <w:rFonts w:ascii="Times New Roman" w:hAnsi="Times New Roman" w:cs="Times New Roman"/>
          <w:iCs/>
          <w:sz w:val="24"/>
          <w:szCs w:val="24"/>
        </w:rPr>
        <w:t xml:space="preserve"> образования и науки Российской Федерации </w:t>
      </w:r>
      <w:r w:rsidRPr="009C40CF">
        <w:rPr>
          <w:rFonts w:ascii="Times New Roman" w:eastAsia="MS Mincho" w:hAnsi="Times New Roman" w:cs="Times New Roman"/>
          <w:sz w:val="24"/>
          <w:szCs w:val="24"/>
        </w:rPr>
        <w:t>решения о выдаче диплома.</w:t>
      </w:r>
    </w:p>
    <w:p w:rsidR="009C40CF" w:rsidRPr="009C40CF" w:rsidRDefault="009C40CF" w:rsidP="009C40C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sz w:val="24"/>
          <w:szCs w:val="24"/>
        </w:rPr>
        <w:t>4.12</w:t>
      </w:r>
      <w:r w:rsidRPr="009C40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C40CF">
        <w:rPr>
          <w:rFonts w:ascii="Times New Roman" w:hAnsi="Times New Roman" w:cs="Times New Roman"/>
          <w:sz w:val="24"/>
          <w:szCs w:val="24"/>
        </w:rPr>
        <w:t xml:space="preserve">В соответствии со статьей 377 ТК РФ председателю Профкома устанавливается доплата в размере до 15%. </w:t>
      </w:r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C40CF">
        <w:rPr>
          <w:rFonts w:ascii="Times New Roman" w:hAnsi="Times New Roman" w:cs="Times New Roman"/>
          <w:bCs/>
          <w:sz w:val="24"/>
          <w:szCs w:val="24"/>
        </w:rPr>
        <w:t xml:space="preserve">4.13. </w:t>
      </w:r>
      <w:r w:rsidRPr="009C40CF">
        <w:rPr>
          <w:rFonts w:ascii="Times New Roman" w:hAnsi="Times New Roman" w:cs="Times New Roman"/>
          <w:sz w:val="24"/>
          <w:szCs w:val="24"/>
        </w:rPr>
        <w:t xml:space="preserve">Оплата труда работников, занятых на работах с вредными и (или) опасными условиями труда, производится по результатам специальной оценки условий труда </w:t>
      </w:r>
      <w:r w:rsidRPr="009C40CF">
        <w:rPr>
          <w:rFonts w:ascii="Times New Roman" w:hAnsi="Times New Roman" w:cs="Times New Roman"/>
          <w:i/>
          <w:sz w:val="24"/>
          <w:szCs w:val="24"/>
        </w:rPr>
        <w:t xml:space="preserve">(аттестации рабочих мест) </w:t>
      </w:r>
      <w:r w:rsidRPr="009C40CF">
        <w:rPr>
          <w:rFonts w:ascii="Times New Roman" w:hAnsi="Times New Roman" w:cs="Times New Roman"/>
          <w:sz w:val="24"/>
          <w:szCs w:val="24"/>
        </w:rPr>
        <w:t xml:space="preserve">в повышенном размере по сравнению с тарифными ставками (окладами), установленными для различных видов работ с нормальными условиями труда. </w:t>
      </w:r>
      <w:proofErr w:type="gramStart"/>
      <w:r w:rsidRPr="009C40CF">
        <w:rPr>
          <w:rFonts w:ascii="Times New Roman" w:hAnsi="Times New Roman" w:cs="Times New Roman"/>
          <w:sz w:val="24"/>
          <w:szCs w:val="24"/>
        </w:rPr>
        <w:t>Устанавливаются конкретные дифференцированные размеры повышения оплаты труда в зависимости от условий труда, при этом минимальный размер повышения оплаты труда работникам, занятым на работах с вредными и (или) опасными условиями труда в соответствии со статьей 147 ТК РФ не может быть менее 4% тарифной ставки (оклада), установленной для различных видов работ с нормальными условиями труда.</w:t>
      </w:r>
      <w:proofErr w:type="gramEnd"/>
    </w:p>
    <w:p w:rsidR="009C40CF" w:rsidRPr="009C40CF" w:rsidRDefault="009C40CF" w:rsidP="009C40C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0CF">
        <w:rPr>
          <w:rFonts w:ascii="Times New Roman" w:hAnsi="Times New Roman" w:cs="Times New Roman"/>
          <w:sz w:val="24"/>
          <w:szCs w:val="24"/>
        </w:rPr>
        <w:t xml:space="preserve">До проведения в установленном порядке специальной оценки условий труда работнику, выполняющему работу, включенную в Перечень работ с неблагоприятными условиями труда, утвержденный приказом </w:t>
      </w:r>
      <w:proofErr w:type="spellStart"/>
      <w:r w:rsidRPr="009C40CF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9C40CF">
        <w:rPr>
          <w:rFonts w:ascii="Times New Roman" w:hAnsi="Times New Roman" w:cs="Times New Roman"/>
          <w:sz w:val="24"/>
          <w:szCs w:val="24"/>
        </w:rPr>
        <w:t xml:space="preserve"> СССР от 20.08.1990 № 579,</w:t>
      </w:r>
      <w:r w:rsidRPr="009C40CF">
        <w:rPr>
          <w:rFonts w:ascii="Times New Roman" w:hAnsi="Times New Roman" w:cs="Times New Roman"/>
          <w:bCs/>
          <w:sz w:val="24"/>
          <w:szCs w:val="24"/>
        </w:rPr>
        <w:t xml:space="preserve"> на которых устанавливается доплата </w:t>
      </w:r>
      <w:r w:rsidRPr="009C40CF">
        <w:rPr>
          <w:rFonts w:ascii="Times New Roman" w:hAnsi="Times New Roman" w:cs="Times New Roman"/>
          <w:sz w:val="24"/>
          <w:szCs w:val="24"/>
        </w:rPr>
        <w:t>до 12% к ставкам заработной платы, работодатель осуществляет оплату труда в повышенном размере.</w:t>
      </w:r>
      <w:proofErr w:type="gramEnd"/>
    </w:p>
    <w:p w:rsidR="009C40CF" w:rsidRPr="009C40CF" w:rsidRDefault="009C40CF" w:rsidP="009C40CF">
      <w:pPr>
        <w:pStyle w:val="310"/>
        <w:ind w:left="-851" w:firstLine="0"/>
        <w:jc w:val="both"/>
      </w:pPr>
      <w:r w:rsidRPr="009C40CF">
        <w:t xml:space="preserve">4.14. Экономия средств фонда оплаты труда направляется на </w:t>
      </w:r>
      <w:r w:rsidRPr="009C40CF">
        <w:rPr>
          <w:i/>
        </w:rPr>
        <w:t>премирование, оказание материальной помощи</w:t>
      </w:r>
      <w:r w:rsidRPr="009C40CF">
        <w:t xml:space="preserve"> работникам, что фиксируется в локальных нормативных актах (положениях) МБДОУ </w:t>
      </w:r>
      <w:proofErr w:type="spellStart"/>
      <w:r w:rsidRPr="009C40CF">
        <w:t>Дс</w:t>
      </w:r>
      <w:proofErr w:type="spellEnd"/>
      <w:r w:rsidRPr="009C40CF">
        <w:t xml:space="preserve"> № 47</w:t>
      </w:r>
      <w:r w:rsidRPr="009C40CF">
        <w:rPr>
          <w:i/>
        </w:rPr>
        <w:t>.</w:t>
      </w:r>
    </w:p>
    <w:p w:rsidR="009C40CF" w:rsidRPr="009C40CF" w:rsidRDefault="009C40CF" w:rsidP="009C40CF">
      <w:pPr>
        <w:pStyle w:val="310"/>
        <w:ind w:left="-851" w:firstLine="0"/>
        <w:jc w:val="both"/>
      </w:pPr>
      <w:r w:rsidRPr="009C40CF">
        <w:t xml:space="preserve">4.15. Работодатель сохраняет предоставление компенсационных мер (повышенный </w:t>
      </w:r>
      <w:proofErr w:type="gramStart"/>
      <w:r w:rsidRPr="009C40CF">
        <w:t>размер оплаты труда</w:t>
      </w:r>
      <w:proofErr w:type="gramEnd"/>
      <w:r w:rsidRPr="009C40CF">
        <w:t xml:space="preserve"> – не менее 4% (ст.147 ТК РФ); дополнительный оплачиваемый отпуск – не менее 7 календарных дней  (ст.117 ТК РФ); сокращенную продолжительность рабочей недели – не более 36 часов (ст.92 ТК РФ) работникам, занятым на рабочих местах с вредными условиями труда, подтвержденными результатами СОУТ рабочих мест и отнесенных по результатам специальной оценки условий труда к допустимому классу в связи с изменением критериев классификаций условий труда, а не с фактическим улучшением условий труда на рабочих местах </w:t>
      </w:r>
      <w:proofErr w:type="gramStart"/>
      <w:r w:rsidRPr="009C40CF">
        <w:t xml:space="preserve">( </w:t>
      </w:r>
      <w:proofErr w:type="gramEnd"/>
      <w:r w:rsidRPr="009C40CF">
        <w:t>п.3 ст.15 Федерального закона  № 421 от 28.12.2013 «О внесении изменений в отдельные законодательные  акты Российской Федерации «О специальной оценке условий труда»).</w:t>
      </w:r>
    </w:p>
    <w:p w:rsidR="009C40CF" w:rsidRPr="009C40CF" w:rsidRDefault="009C40CF" w:rsidP="009C40CF">
      <w:pPr>
        <w:pStyle w:val="31"/>
        <w:ind w:left="-851"/>
        <w:jc w:val="center"/>
        <w:rPr>
          <w:bCs/>
          <w:caps/>
          <w:sz w:val="24"/>
          <w:szCs w:val="24"/>
        </w:rPr>
      </w:pPr>
    </w:p>
    <w:p w:rsidR="009C40CF" w:rsidRDefault="009C40CF" w:rsidP="009C40CF">
      <w:pPr>
        <w:pStyle w:val="31"/>
        <w:ind w:left="-851"/>
        <w:jc w:val="center"/>
      </w:pPr>
      <w:r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Социальные гарантии и льготы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>5. Стороны пришли к соглашению о том, что: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>5.1. Гарантии и компенсации работникам предоставляются в следующих случаях: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>- при заключении трудового договора (эффективного контракта) (гл. 10, 11 ТК РФ);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lastRenderedPageBreak/>
        <w:t>- при переводе на другую работу (гл. 12 ТК РФ);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>- при расторжении трудового договора (эффективного контракта) (гл. 13 ТК РФ);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>- по вопросам оплаты труда (гл. 20-22 ТК РФ);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>- при направлении в служебные командировки (гл. 24 ТК РФ);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>- при совмещении работы с обучением (гл. 26 ТК РФ);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>- при предоставлении ежегодного оплачиваемого отпуска (гл. 19 ТК РФ);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>- в связи с задержкой выдачи трудовой книжки при увольнении (ст. 84.1 ТК РФ);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>- в других случаях, предусмотренных трудовым законодательством.</w:t>
      </w:r>
    </w:p>
    <w:p w:rsidR="009C40CF" w:rsidRDefault="009C40CF" w:rsidP="009C40CF">
      <w:pPr>
        <w:pStyle w:val="31"/>
        <w:ind w:left="-851"/>
      </w:pPr>
      <w:r>
        <w:rPr>
          <w:bCs/>
          <w:sz w:val="24"/>
          <w:szCs w:val="24"/>
        </w:rPr>
        <w:t xml:space="preserve">5.2. </w:t>
      </w:r>
      <w:r>
        <w:rPr>
          <w:sz w:val="24"/>
          <w:szCs w:val="24"/>
        </w:rPr>
        <w:t>Работодатель обязуется:</w:t>
      </w:r>
    </w:p>
    <w:p w:rsidR="009C40CF" w:rsidRDefault="009C40CF" w:rsidP="009C40CF">
      <w:pPr>
        <w:pStyle w:val="31"/>
        <w:ind w:left="-851"/>
      </w:pPr>
      <w:r>
        <w:rPr>
          <w:sz w:val="24"/>
          <w:szCs w:val="24"/>
        </w:rPr>
        <w:t>5.2.1.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иными нормативными правовыми актами.</w:t>
      </w:r>
    </w:p>
    <w:p w:rsidR="009C40CF" w:rsidRDefault="009C40CF" w:rsidP="009C40CF">
      <w:pPr>
        <w:pStyle w:val="31"/>
        <w:ind w:left="-851"/>
      </w:pPr>
      <w:r>
        <w:rPr>
          <w:sz w:val="24"/>
          <w:szCs w:val="24"/>
        </w:rPr>
        <w:t>5.2.2. Своевременно и полностью перечислять за работников страховые взносы в Пенсионный фонд РФ, Фонд социального страхования РФ, Фонд медицинского страхования РФ.</w:t>
      </w:r>
    </w:p>
    <w:p w:rsidR="009C40CF" w:rsidRDefault="009C40CF" w:rsidP="009C40CF">
      <w:pPr>
        <w:pStyle w:val="31"/>
        <w:tabs>
          <w:tab w:val="left" w:pos="1620"/>
        </w:tabs>
        <w:ind w:left="-851"/>
      </w:pPr>
      <w:r>
        <w:rPr>
          <w:sz w:val="24"/>
          <w:szCs w:val="24"/>
        </w:rPr>
        <w:t>5.2.3. Работодатель:</w:t>
      </w:r>
    </w:p>
    <w:p w:rsidR="009C40CF" w:rsidRDefault="009C40CF" w:rsidP="009C40CF">
      <w:pPr>
        <w:pStyle w:val="31"/>
        <w:ind w:left="-851"/>
      </w:pPr>
      <w:r>
        <w:rPr>
          <w:sz w:val="24"/>
          <w:szCs w:val="24"/>
        </w:rPr>
        <w:t>-  активизирует совместно с Профкомом физкультурно-оздоровительную и спортивно-массовую работу в трудовом коллективе;</w:t>
      </w:r>
    </w:p>
    <w:p w:rsidR="009C40CF" w:rsidRDefault="009C40CF" w:rsidP="009C40CF">
      <w:pPr>
        <w:pStyle w:val="31"/>
        <w:ind w:left="-851"/>
      </w:pPr>
      <w:r>
        <w:rPr>
          <w:sz w:val="24"/>
          <w:szCs w:val="24"/>
        </w:rPr>
        <w:t>- предусматривает в перечне ежегодных мероприятий по улучшению условий и охраны труда мероприятия по развитию физической культуры и спорта в трудовом коллективе;</w:t>
      </w:r>
    </w:p>
    <w:p w:rsidR="009C40CF" w:rsidRDefault="009C40CF" w:rsidP="009C40CF">
      <w:pPr>
        <w:pStyle w:val="31"/>
        <w:ind w:left="-851"/>
      </w:pPr>
      <w:r>
        <w:rPr>
          <w:sz w:val="24"/>
          <w:szCs w:val="24"/>
        </w:rPr>
        <w:t>- обеспечивает информирование работников о внедрении Всероссийского физкультурно-спортивного комплекса «Готов к труду и обороне» (ГТО).</w:t>
      </w:r>
    </w:p>
    <w:p w:rsidR="009C40CF" w:rsidRDefault="009C40CF" w:rsidP="009C40CF">
      <w:pPr>
        <w:pStyle w:val="31"/>
        <w:ind w:left="-851"/>
        <w:jc w:val="center"/>
      </w:pPr>
      <w:r>
        <w:rPr>
          <w:b/>
          <w:bCs/>
          <w:caps/>
          <w:sz w:val="24"/>
          <w:szCs w:val="24"/>
          <w:lang w:val="en-US"/>
        </w:rPr>
        <w:t>VI</w:t>
      </w:r>
      <w:r>
        <w:rPr>
          <w:b/>
          <w:bCs/>
          <w:cap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Охрана труда и здоровья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 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заключается соглашение по охране труда</w:t>
      </w:r>
      <w:proofErr w:type="gramStart"/>
      <w:r w:rsidRPr="000C1C1F">
        <w:rPr>
          <w:rFonts w:ascii="Times New Roman" w:hAnsi="Times New Roman" w:cs="Times New Roman"/>
          <w:i/>
          <w:iCs/>
          <w:sz w:val="24"/>
          <w:szCs w:val="24"/>
        </w:rPr>
        <w:t>.(</w:t>
      </w:r>
      <w:proofErr w:type="gramEnd"/>
      <w:r w:rsidRPr="000C1C1F">
        <w:rPr>
          <w:rFonts w:ascii="Times New Roman" w:hAnsi="Times New Roman" w:cs="Times New Roman"/>
          <w:i/>
          <w:iCs/>
          <w:sz w:val="24"/>
          <w:szCs w:val="24"/>
        </w:rPr>
        <w:t>Приложение  1)</w:t>
      </w:r>
    </w:p>
    <w:p w:rsidR="009C40CF" w:rsidRPr="000C1C1F" w:rsidRDefault="009C40CF" w:rsidP="000C1C1F">
      <w:pPr>
        <w:pStyle w:val="32"/>
        <w:spacing w:after="0"/>
        <w:ind w:left="-851"/>
        <w:rPr>
          <w:sz w:val="24"/>
          <w:szCs w:val="24"/>
        </w:rPr>
      </w:pPr>
      <w:r w:rsidRPr="000C1C1F">
        <w:rPr>
          <w:sz w:val="24"/>
          <w:szCs w:val="24"/>
        </w:rPr>
        <w:t>6.1. Работодатель обязуется:</w:t>
      </w:r>
    </w:p>
    <w:p w:rsidR="009C40CF" w:rsidRPr="000C1C1F" w:rsidRDefault="009C40CF" w:rsidP="000C1C1F">
      <w:pPr>
        <w:pStyle w:val="32"/>
        <w:spacing w:after="0"/>
        <w:ind w:left="-851"/>
        <w:jc w:val="both"/>
        <w:rPr>
          <w:sz w:val="24"/>
          <w:szCs w:val="24"/>
        </w:rPr>
      </w:pPr>
      <w:r w:rsidRPr="000C1C1F">
        <w:rPr>
          <w:sz w:val="24"/>
          <w:szCs w:val="24"/>
        </w:rPr>
        <w:t xml:space="preserve">6.1.1.Разрабатывать и совершенствовать локальную нормативную базу по организации работы по охране труда в МБДОУ </w:t>
      </w:r>
      <w:proofErr w:type="spellStart"/>
      <w:r w:rsidRPr="000C1C1F">
        <w:rPr>
          <w:sz w:val="24"/>
          <w:szCs w:val="24"/>
        </w:rPr>
        <w:t>Дс</w:t>
      </w:r>
      <w:proofErr w:type="spellEnd"/>
      <w:r w:rsidRPr="000C1C1F">
        <w:rPr>
          <w:sz w:val="24"/>
          <w:szCs w:val="24"/>
        </w:rPr>
        <w:t xml:space="preserve"> № 47 в соответствии с изменениями и дополнениями, вносимыми в нормативные правовые акты РФ об охране труда.</w:t>
      </w:r>
    </w:p>
    <w:p w:rsidR="009C40CF" w:rsidRPr="000C1C1F" w:rsidRDefault="009C40CF" w:rsidP="000C1C1F">
      <w:pPr>
        <w:pStyle w:val="32"/>
        <w:spacing w:after="0"/>
        <w:ind w:left="-851"/>
        <w:jc w:val="both"/>
        <w:rPr>
          <w:sz w:val="24"/>
          <w:szCs w:val="24"/>
        </w:rPr>
      </w:pPr>
      <w:r w:rsidRPr="000C1C1F">
        <w:rPr>
          <w:sz w:val="24"/>
          <w:szCs w:val="24"/>
        </w:rPr>
        <w:t xml:space="preserve">Разрабатывать и внедрять СУОТ в МБДОУ </w:t>
      </w:r>
      <w:proofErr w:type="spellStart"/>
      <w:r w:rsidRPr="000C1C1F">
        <w:rPr>
          <w:sz w:val="24"/>
          <w:szCs w:val="24"/>
        </w:rPr>
        <w:t>Дс</w:t>
      </w:r>
      <w:proofErr w:type="spellEnd"/>
      <w:r w:rsidRPr="000C1C1F">
        <w:rPr>
          <w:sz w:val="24"/>
          <w:szCs w:val="24"/>
        </w:rPr>
        <w:t xml:space="preserve"> № 47</w:t>
      </w:r>
      <w:r w:rsidRPr="000C1C1F">
        <w:rPr>
          <w:i/>
          <w:sz w:val="24"/>
          <w:szCs w:val="24"/>
        </w:rPr>
        <w:t>.</w:t>
      </w:r>
    </w:p>
    <w:p w:rsidR="009C40CF" w:rsidRPr="000C1C1F" w:rsidRDefault="009C40CF" w:rsidP="000C1C1F">
      <w:pPr>
        <w:pStyle w:val="32"/>
        <w:spacing w:after="0"/>
        <w:ind w:left="-851"/>
        <w:jc w:val="both"/>
        <w:rPr>
          <w:sz w:val="24"/>
          <w:szCs w:val="24"/>
        </w:rPr>
      </w:pPr>
      <w:r w:rsidRPr="000C1C1F">
        <w:rPr>
          <w:sz w:val="24"/>
          <w:szCs w:val="24"/>
        </w:rPr>
        <w:t xml:space="preserve"> Обеспечивать безопасные и здоровые условия труда при проведении образовательного процесса.</w:t>
      </w:r>
    </w:p>
    <w:p w:rsidR="009C40CF" w:rsidRPr="000C1C1F" w:rsidRDefault="009C40CF" w:rsidP="000C1C1F">
      <w:pPr>
        <w:pStyle w:val="32"/>
        <w:spacing w:after="0"/>
        <w:ind w:left="-851"/>
        <w:jc w:val="both"/>
        <w:rPr>
          <w:sz w:val="24"/>
          <w:szCs w:val="24"/>
        </w:rPr>
      </w:pPr>
      <w:r w:rsidRPr="000C1C1F">
        <w:rPr>
          <w:sz w:val="24"/>
          <w:szCs w:val="24"/>
        </w:rPr>
        <w:t>6.1.2.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9C40CF" w:rsidRPr="000C1C1F" w:rsidRDefault="009C40CF" w:rsidP="000C1C1F">
      <w:pPr>
        <w:pStyle w:val="a4"/>
        <w:ind w:left="-851"/>
        <w:jc w:val="both"/>
        <w:rPr>
          <w:rFonts w:ascii="Times New Roman" w:hAnsi="Times New Roman" w:cs="Times New Roman"/>
        </w:rPr>
      </w:pPr>
      <w:r w:rsidRPr="000C1C1F">
        <w:rPr>
          <w:rFonts w:ascii="Times New Roman" w:hAnsi="Times New Roman" w:cs="Times New Roman"/>
          <w:spacing w:val="-6"/>
        </w:rPr>
        <w:t>6.1.3. Использовать возможность возврата части страховых взносов из ФСС (до 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 г. № 580н.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pacing w:val="-6"/>
          <w:sz w:val="24"/>
          <w:szCs w:val="24"/>
        </w:rPr>
        <w:t xml:space="preserve">6.1.4. Проводить обучение по охране труда и проверку </w:t>
      </w:r>
      <w:proofErr w:type="gramStart"/>
      <w:r w:rsidRPr="000C1C1F">
        <w:rPr>
          <w:rFonts w:ascii="Times New Roman" w:hAnsi="Times New Roman" w:cs="Times New Roman"/>
          <w:spacing w:val="-6"/>
          <w:sz w:val="24"/>
          <w:szCs w:val="24"/>
        </w:rPr>
        <w:t>знаний требований охраны труда работников</w:t>
      </w:r>
      <w:proofErr w:type="gramEnd"/>
      <w:r w:rsidRPr="000C1C1F">
        <w:rPr>
          <w:rFonts w:ascii="Times New Roman" w:hAnsi="Times New Roman" w:cs="Times New Roman"/>
          <w:spacing w:val="-6"/>
          <w:sz w:val="24"/>
          <w:szCs w:val="24"/>
        </w:rPr>
        <w:t xml:space="preserve"> МБДОУ </w:t>
      </w:r>
      <w:proofErr w:type="spellStart"/>
      <w:r w:rsidRPr="000C1C1F">
        <w:rPr>
          <w:rFonts w:ascii="Times New Roman" w:hAnsi="Times New Roman" w:cs="Times New Roman"/>
          <w:spacing w:val="-6"/>
          <w:sz w:val="24"/>
          <w:szCs w:val="24"/>
        </w:rPr>
        <w:t>Дс</w:t>
      </w:r>
      <w:proofErr w:type="spellEnd"/>
      <w:r w:rsidRPr="000C1C1F">
        <w:rPr>
          <w:rFonts w:ascii="Times New Roman" w:hAnsi="Times New Roman" w:cs="Times New Roman"/>
          <w:spacing w:val="-6"/>
          <w:sz w:val="24"/>
          <w:szCs w:val="24"/>
        </w:rPr>
        <w:t xml:space="preserve"> № 47 не реже 1 раза в три года.</w:t>
      </w:r>
    </w:p>
    <w:p w:rsidR="009C40CF" w:rsidRPr="000C1C1F" w:rsidRDefault="009C40CF" w:rsidP="000C1C1F">
      <w:pPr>
        <w:pStyle w:val="32"/>
        <w:spacing w:after="0"/>
        <w:ind w:left="-851"/>
        <w:jc w:val="both"/>
        <w:rPr>
          <w:sz w:val="24"/>
          <w:szCs w:val="24"/>
        </w:rPr>
      </w:pPr>
      <w:r w:rsidRPr="000C1C1F">
        <w:rPr>
          <w:sz w:val="24"/>
          <w:szCs w:val="24"/>
        </w:rPr>
        <w:t xml:space="preserve">6.1.5. Обеспечивать проверку знаний работников МБДОУ </w:t>
      </w:r>
      <w:proofErr w:type="spellStart"/>
      <w:r w:rsidRPr="000C1C1F">
        <w:rPr>
          <w:sz w:val="24"/>
          <w:szCs w:val="24"/>
        </w:rPr>
        <w:t>Дс</w:t>
      </w:r>
      <w:proofErr w:type="spellEnd"/>
      <w:r w:rsidRPr="000C1C1F">
        <w:rPr>
          <w:sz w:val="24"/>
          <w:szCs w:val="24"/>
        </w:rPr>
        <w:t xml:space="preserve"> № 47 по охране труда к началу учебного года.</w:t>
      </w:r>
    </w:p>
    <w:p w:rsidR="009C40CF" w:rsidRPr="000C1C1F" w:rsidRDefault="009C40CF" w:rsidP="000C1C1F">
      <w:pPr>
        <w:pStyle w:val="a5"/>
        <w:spacing w:after="0"/>
        <w:ind w:left="-851"/>
        <w:jc w:val="both"/>
      </w:pPr>
      <w:r w:rsidRPr="000C1C1F">
        <w:t>6.</w:t>
      </w:r>
      <w:r w:rsidRPr="000C1C1F">
        <w:rPr>
          <w:lang w:val="ru-RU"/>
        </w:rPr>
        <w:t>1</w:t>
      </w:r>
      <w:r w:rsidRPr="000C1C1F">
        <w:t>.6.</w:t>
      </w:r>
      <w:r w:rsidRPr="000C1C1F">
        <w:rPr>
          <w:lang w:val="ru-RU"/>
        </w:rPr>
        <w:t xml:space="preserve"> </w:t>
      </w:r>
      <w:r w:rsidRPr="000C1C1F">
        <w:t>Обеспечить наличие правил, инструкций, журналов инструктажа и других обязательных материалов на рабочих местах.</w:t>
      </w:r>
    </w:p>
    <w:p w:rsidR="009C40CF" w:rsidRPr="000C1C1F" w:rsidRDefault="009C40CF" w:rsidP="000C1C1F">
      <w:pPr>
        <w:pStyle w:val="a5"/>
        <w:spacing w:after="0"/>
        <w:ind w:left="-851"/>
        <w:jc w:val="both"/>
      </w:pPr>
      <w:r w:rsidRPr="000C1C1F">
        <w:t>6.</w:t>
      </w:r>
      <w:r w:rsidRPr="000C1C1F">
        <w:rPr>
          <w:lang w:val="ru-RU"/>
        </w:rPr>
        <w:t>1</w:t>
      </w:r>
      <w:r w:rsidRPr="000C1C1F">
        <w:t>.7.</w:t>
      </w:r>
      <w:r w:rsidRPr="000C1C1F">
        <w:rPr>
          <w:lang w:val="ru-RU"/>
        </w:rPr>
        <w:t xml:space="preserve"> Разработать</w:t>
      </w:r>
      <w:r w:rsidRPr="000C1C1F">
        <w:t xml:space="preserve"> и утвердить инструкции по охране труда по видам работ и профессиям в соответствии со штатным расписанием и согласовать их с</w:t>
      </w:r>
      <w:r w:rsidRPr="000C1C1F">
        <w:rPr>
          <w:lang w:val="ru-RU"/>
        </w:rPr>
        <w:t xml:space="preserve"> Профкомом.</w:t>
      </w:r>
      <w:r w:rsidRPr="000C1C1F">
        <w:t xml:space="preserve"> </w:t>
      </w:r>
    </w:p>
    <w:p w:rsidR="009C40CF" w:rsidRPr="000C1C1F" w:rsidRDefault="009C40CF" w:rsidP="000C1C1F">
      <w:pPr>
        <w:pStyle w:val="32"/>
        <w:spacing w:after="0"/>
        <w:ind w:left="-851"/>
        <w:jc w:val="both"/>
        <w:rPr>
          <w:sz w:val="24"/>
          <w:szCs w:val="24"/>
        </w:rPr>
      </w:pPr>
      <w:r w:rsidRPr="000C1C1F">
        <w:rPr>
          <w:sz w:val="24"/>
          <w:szCs w:val="24"/>
        </w:rPr>
        <w:t>6.1.8. Обеспечивать проведение в установленном порядке работ по специальной оценке условий труда на рабочих местах.</w:t>
      </w:r>
    </w:p>
    <w:p w:rsidR="009C40CF" w:rsidRPr="000C1C1F" w:rsidRDefault="009C40CF" w:rsidP="000C1C1F">
      <w:pPr>
        <w:pStyle w:val="32"/>
        <w:spacing w:after="0"/>
        <w:ind w:left="-851"/>
        <w:jc w:val="both"/>
        <w:rPr>
          <w:sz w:val="24"/>
          <w:szCs w:val="24"/>
        </w:rPr>
      </w:pPr>
      <w:r w:rsidRPr="000C1C1F">
        <w:rPr>
          <w:sz w:val="24"/>
          <w:szCs w:val="24"/>
        </w:rPr>
        <w:lastRenderedPageBreak/>
        <w:t>6.1.9. Предоставлять гарантии и компенсации работникам, занятым на работах с вредными и (или) опасными условиями труда в соответствии с результатами специальной оценки условий труда, Трудовым кодексом РФ, иными нормативными правовыми актами, содержащими государственные нормативные требования охраны труда.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6.1.10. Обеспечивать работников сертифицированной спецодеждой и другими средствами индивидуальной защиты (</w:t>
      </w:r>
      <w:proofErr w:type="gramStart"/>
      <w:r w:rsidRPr="000C1C1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0C1C1F">
        <w:rPr>
          <w:rFonts w:ascii="Times New Roman" w:hAnsi="Times New Roman" w:cs="Times New Roman"/>
          <w:sz w:val="24"/>
          <w:szCs w:val="24"/>
        </w:rPr>
        <w:t>), смывающими и обезвреживающими средствами в соответствии с установленными нормами (Приложение 2).</w:t>
      </w:r>
    </w:p>
    <w:p w:rsidR="009C40CF" w:rsidRPr="000C1C1F" w:rsidRDefault="009C40CF" w:rsidP="000C1C1F">
      <w:pPr>
        <w:pStyle w:val="32"/>
        <w:spacing w:after="0"/>
        <w:ind w:left="-851"/>
        <w:jc w:val="both"/>
        <w:rPr>
          <w:sz w:val="24"/>
          <w:szCs w:val="24"/>
        </w:rPr>
      </w:pPr>
      <w:r w:rsidRPr="000C1C1F">
        <w:rPr>
          <w:sz w:val="24"/>
          <w:szCs w:val="24"/>
        </w:rPr>
        <w:t>6.1.11. Обеспечивать за свой счет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9C40CF" w:rsidRPr="000C1C1F" w:rsidRDefault="009C40CF" w:rsidP="000C1C1F">
      <w:pPr>
        <w:spacing w:after="0"/>
        <w:ind w:left="-851" w:right="-2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6.1.12. Обеспечивать установленный санитарными нормами тепловой режим в помещениях.</w:t>
      </w:r>
    </w:p>
    <w:p w:rsidR="009C40CF" w:rsidRPr="000C1C1F" w:rsidRDefault="009C40CF" w:rsidP="000C1C1F">
      <w:pPr>
        <w:tabs>
          <w:tab w:val="left" w:pos="156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6.1.13.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9C40CF" w:rsidRPr="000C1C1F" w:rsidRDefault="009C40CF" w:rsidP="000C1C1F">
      <w:pPr>
        <w:tabs>
          <w:tab w:val="left" w:pos="162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6.1.14. Обеспечивать соблюдение работниками требований, правил и инструкций по охране труда.</w:t>
      </w:r>
    </w:p>
    <w:p w:rsidR="009C40CF" w:rsidRPr="000C1C1F" w:rsidRDefault="009C40CF" w:rsidP="000C1C1F">
      <w:pPr>
        <w:tabs>
          <w:tab w:val="left" w:pos="162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 xml:space="preserve">6.1.15. Создать </w:t>
      </w:r>
      <w:proofErr w:type="gramStart"/>
      <w:r w:rsidRPr="000C1C1F">
        <w:rPr>
          <w:rFonts w:ascii="Times New Roman" w:hAnsi="Times New Roman" w:cs="Times New Roman"/>
          <w:sz w:val="24"/>
          <w:szCs w:val="24"/>
        </w:rPr>
        <w:t>на паритетной основе совместно с Профкомом комиссию по охране труда для осуществления контроля за состоянием</w:t>
      </w:r>
      <w:proofErr w:type="gramEnd"/>
      <w:r w:rsidRPr="000C1C1F">
        <w:rPr>
          <w:rFonts w:ascii="Times New Roman" w:hAnsi="Times New Roman" w:cs="Times New Roman"/>
          <w:sz w:val="24"/>
          <w:szCs w:val="24"/>
        </w:rPr>
        <w:t xml:space="preserve"> условий и охраны труда, выполнением соглашения по охране труда.</w:t>
      </w:r>
    </w:p>
    <w:p w:rsidR="009C40CF" w:rsidRPr="000C1C1F" w:rsidRDefault="009C40CF" w:rsidP="000C1C1F">
      <w:pPr>
        <w:tabs>
          <w:tab w:val="left" w:pos="162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 xml:space="preserve">6.1.16. Оказывать содействие </w:t>
      </w:r>
      <w:proofErr w:type="gramStart"/>
      <w:r w:rsidRPr="000C1C1F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0C1C1F">
        <w:rPr>
          <w:rFonts w:ascii="Times New Roman" w:hAnsi="Times New Roman" w:cs="Times New Roman"/>
          <w:sz w:val="24"/>
          <w:szCs w:val="24"/>
        </w:rPr>
        <w:t xml:space="preserve">, членам комиссий по охране труда, уполномоченным (доверенным лицам) по охране труда в проведении контроля за состоянием охраны труда в МБДОУ </w:t>
      </w:r>
      <w:proofErr w:type="spellStart"/>
      <w:r w:rsidRPr="000C1C1F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0C1C1F">
        <w:rPr>
          <w:rFonts w:ascii="Times New Roman" w:hAnsi="Times New Roman" w:cs="Times New Roman"/>
          <w:sz w:val="24"/>
          <w:szCs w:val="24"/>
        </w:rPr>
        <w:t xml:space="preserve"> № 47</w:t>
      </w:r>
      <w:r w:rsidRPr="000C1C1F">
        <w:rPr>
          <w:rFonts w:ascii="Times New Roman" w:hAnsi="Times New Roman" w:cs="Times New Roman"/>
          <w:i/>
          <w:sz w:val="24"/>
          <w:szCs w:val="24"/>
        </w:rPr>
        <w:t>.</w:t>
      </w:r>
      <w:r w:rsidRPr="000C1C1F">
        <w:rPr>
          <w:rFonts w:ascii="Times New Roman" w:hAnsi="Times New Roman" w:cs="Times New Roman"/>
          <w:sz w:val="24"/>
          <w:szCs w:val="24"/>
        </w:rPr>
        <w:t xml:space="preserve"> В случае выявления ими нарушения прав работников на здоровые и безопасные условия труда принимать меры к их устранению.</w:t>
      </w:r>
    </w:p>
    <w:p w:rsidR="009C40CF" w:rsidRPr="000C1C1F" w:rsidRDefault="009C40CF" w:rsidP="000C1C1F">
      <w:pPr>
        <w:tabs>
          <w:tab w:val="left" w:pos="162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 xml:space="preserve">6.1.17. Проводить за свой счет обучение работников МБДОУ </w:t>
      </w:r>
      <w:proofErr w:type="spellStart"/>
      <w:r w:rsidRPr="000C1C1F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0C1C1F">
        <w:rPr>
          <w:rFonts w:ascii="Times New Roman" w:hAnsi="Times New Roman" w:cs="Times New Roman"/>
          <w:sz w:val="24"/>
          <w:szCs w:val="24"/>
        </w:rPr>
        <w:t xml:space="preserve"> № 47</w:t>
      </w:r>
      <w:r w:rsidRPr="000C1C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1C1F">
        <w:rPr>
          <w:rFonts w:ascii="Times New Roman" w:hAnsi="Times New Roman" w:cs="Times New Roman"/>
          <w:sz w:val="24"/>
          <w:szCs w:val="24"/>
        </w:rPr>
        <w:t>санитарному минимуму.</w:t>
      </w:r>
    </w:p>
    <w:p w:rsidR="009C40CF" w:rsidRPr="000C1C1F" w:rsidRDefault="009C40CF" w:rsidP="000C1C1F">
      <w:pPr>
        <w:tabs>
          <w:tab w:val="left" w:pos="1620"/>
        </w:tabs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 xml:space="preserve">6.1.18. Осуществлять совместно с Профкомом </w:t>
      </w:r>
      <w:proofErr w:type="gramStart"/>
      <w:r w:rsidRPr="000C1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C1F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труда, выполнением соглашения по охране труда. </w:t>
      </w:r>
    </w:p>
    <w:p w:rsidR="009C40CF" w:rsidRPr="000C1C1F" w:rsidRDefault="009C40CF" w:rsidP="000C1C1F">
      <w:pPr>
        <w:pStyle w:val="21"/>
        <w:spacing w:after="0" w:line="240" w:lineRule="auto"/>
        <w:ind w:left="-851"/>
        <w:jc w:val="both"/>
      </w:pPr>
      <w:r w:rsidRPr="000C1C1F">
        <w:rPr>
          <w:i/>
        </w:rPr>
        <w:t>6</w:t>
      </w:r>
      <w:r w:rsidRPr="000C1C1F">
        <w:t>.</w:t>
      </w:r>
      <w:r w:rsidRPr="000C1C1F">
        <w:rPr>
          <w:lang w:val="ru-RU"/>
        </w:rPr>
        <w:t>2</w:t>
      </w:r>
      <w:r w:rsidRPr="000C1C1F">
        <w:t>.</w:t>
      </w:r>
      <w:r w:rsidRPr="000C1C1F">
        <w:rPr>
          <w:lang w:val="ru-RU"/>
        </w:rPr>
        <w:t xml:space="preserve"> </w:t>
      </w:r>
      <w:r w:rsidRPr="000C1C1F"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6.3. Работники обязуются: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6.4.1.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6.3.2.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6.3.3.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9C40CF" w:rsidRPr="000C1C1F" w:rsidRDefault="009C40CF" w:rsidP="000C1C1F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6.3.4. Правильно применять средства индивидуальной и коллективной защиты.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 xml:space="preserve">6.3.5. Извещать немедленно руководителя, ответственного по охране труда МБДОУ </w:t>
      </w:r>
      <w:proofErr w:type="spellStart"/>
      <w:r w:rsidRPr="000C1C1F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0C1C1F">
        <w:rPr>
          <w:rFonts w:ascii="Times New Roman" w:hAnsi="Times New Roman" w:cs="Times New Roman"/>
          <w:sz w:val="24"/>
          <w:szCs w:val="24"/>
        </w:rPr>
        <w:t xml:space="preserve"> № 47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 xml:space="preserve">6.4.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</w:t>
      </w:r>
      <w:r w:rsidRPr="000C1C1F">
        <w:rPr>
          <w:rFonts w:ascii="Times New Roman" w:hAnsi="Times New Roman" w:cs="Times New Roman"/>
          <w:i/>
          <w:sz w:val="24"/>
          <w:szCs w:val="24"/>
        </w:rPr>
        <w:t>с сохранением за это время средней заработной платы</w:t>
      </w:r>
      <w:r w:rsidRPr="000C1C1F">
        <w:rPr>
          <w:rFonts w:ascii="Times New Roman" w:hAnsi="Times New Roman" w:cs="Times New Roman"/>
          <w:sz w:val="24"/>
          <w:szCs w:val="24"/>
        </w:rPr>
        <w:t>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6.5.Профком обязуется: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lastRenderedPageBreak/>
        <w:t>6.5.1. Осуществлять защитные функции по соблюдению прав членов Профсоюза на здоровые и безопасные условия труда, охрану труда.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6.5.2. Избирать и организовывать работу уполномоченного лица по охране труда.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 xml:space="preserve">6.5.3. </w:t>
      </w:r>
      <w:proofErr w:type="gramStart"/>
      <w:r w:rsidRPr="000C1C1F">
        <w:rPr>
          <w:rFonts w:ascii="Times New Roman" w:hAnsi="Times New Roman" w:cs="Times New Roman"/>
          <w:sz w:val="24"/>
          <w:szCs w:val="24"/>
        </w:rPr>
        <w:t>Оказывать практическую помощь членам Профсоюза в реализации их права на безопасные и здоровые условия, охрану труда, санитарные льготы и компенсации за работу во вредные условиях труда.</w:t>
      </w:r>
      <w:proofErr w:type="gramEnd"/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6.5.4. Участвовать в комиссии по проведению СОУТ.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6.5.5. Принимать участие в городских смотрах-конкурсах на звание «Лучший уполномоченный» совместно с работодателем.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0C1C1F">
        <w:rPr>
          <w:rFonts w:ascii="Times New Roman" w:hAnsi="Times New Roman" w:cs="Times New Roman"/>
          <w:sz w:val="24"/>
          <w:szCs w:val="24"/>
        </w:rPr>
        <w:t>6.5.6. Проводить смотры-конкурсы на лучшее рабочее место по охране труда.</w:t>
      </w:r>
    </w:p>
    <w:p w:rsidR="009C40CF" w:rsidRPr="000C1C1F" w:rsidRDefault="009C40CF" w:rsidP="000C1C1F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D67D9" w:rsidRPr="000C1C1F" w:rsidRDefault="005D67D9" w:rsidP="000C1C1F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E3D" w:rsidRPr="000C1C1F" w:rsidRDefault="00500E3D" w:rsidP="000C1C1F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sectPr w:rsidR="00500E3D" w:rsidRPr="000C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74"/>
    <w:rsid w:val="000C1C1F"/>
    <w:rsid w:val="00500E3D"/>
    <w:rsid w:val="005D67D9"/>
    <w:rsid w:val="00926774"/>
    <w:rsid w:val="009C37B4"/>
    <w:rsid w:val="009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C40C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C40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9C40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32">
    <w:name w:val="Основной текст с отступом 32"/>
    <w:basedOn w:val="a"/>
    <w:rsid w:val="009C40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4">
    <w:name w:val="Прижатый влево"/>
    <w:basedOn w:val="a"/>
    <w:next w:val="a"/>
    <w:rsid w:val="009C40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Body Text Indent"/>
    <w:basedOn w:val="a"/>
    <w:link w:val="a6"/>
    <w:rsid w:val="009C40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Основной текст с отступом Знак"/>
    <w:basedOn w:val="a0"/>
    <w:link w:val="a5"/>
    <w:rsid w:val="009C40C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310">
    <w:name w:val="Список 31"/>
    <w:basedOn w:val="a"/>
    <w:rsid w:val="009C40C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"/>
    <w:rsid w:val="009C40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C40C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C40C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Основной текст с отступом 21"/>
    <w:basedOn w:val="a"/>
    <w:rsid w:val="009C40C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32">
    <w:name w:val="Основной текст с отступом 32"/>
    <w:basedOn w:val="a"/>
    <w:rsid w:val="009C40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a4">
    <w:name w:val="Прижатый влево"/>
    <w:basedOn w:val="a"/>
    <w:next w:val="a"/>
    <w:rsid w:val="009C40C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5">
    <w:name w:val="Body Text Indent"/>
    <w:basedOn w:val="a"/>
    <w:link w:val="a6"/>
    <w:rsid w:val="009C40C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Основной текст с отступом Знак"/>
    <w:basedOn w:val="a0"/>
    <w:link w:val="a5"/>
    <w:rsid w:val="009C40CF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310">
    <w:name w:val="Список 31"/>
    <w:basedOn w:val="a"/>
    <w:rsid w:val="009C40CF"/>
    <w:pPr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"/>
    <w:rsid w:val="009C40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3346</Words>
  <Characters>19077</Characters>
  <Application>Microsoft Office Word</Application>
  <DocSecurity>0</DocSecurity>
  <Lines>158</Lines>
  <Paragraphs>44</Paragraphs>
  <ScaleCrop>false</ScaleCrop>
  <Company>Microsoft</Company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2018-03-26T11:11:00Z</dcterms:created>
  <dcterms:modified xsi:type="dcterms:W3CDTF">2018-03-26T11:21:00Z</dcterms:modified>
</cp:coreProperties>
</file>