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Муниципальное бюджетное дошкольное образовательное учреждение </w:t>
      </w:r>
    </w:p>
    <w:p>
      <w:pPr>
        <w:jc w:val="center"/>
        <w:spacing w:after="0"/>
        <w:rPr>
          <w:rFonts w:ascii="Times New Roman" w:hAnsi="Times New Roman" w:cs="Times New Roman"/>
          <w:b/>
          <w:rtl w:val="off"/>
        </w:rPr>
      </w:pPr>
      <w:r>
        <w:rPr>
          <w:rFonts w:ascii="Times New Roman" w:hAnsi="Times New Roman" w:cs="Times New Roman"/>
          <w:b/>
        </w:rPr>
        <w:t>Детский сад №47  городского округа – город Камышин</w:t>
      </w:r>
    </w:p>
    <w:p>
      <w:pPr>
        <w:jc w:val="center"/>
        <w:spacing w:after="0"/>
        <w:rPr>
          <w:rFonts w:ascii="Times New Roman" w:hAnsi="Times New Roman" w:cs="Times New Roman"/>
          <w:b/>
          <w:rtl w:val="off"/>
        </w:rPr>
      </w:pPr>
    </w:p>
    <w:p>
      <w:pPr>
        <w:jc w:val="center"/>
        <w:spacing w:after="0"/>
        <w:rPr>
          <w:rFonts w:ascii="Times New Roman" w:hAnsi="Times New Roman" w:cs="Times New Roman"/>
          <w:b/>
          <w:rtl w:val="off"/>
        </w:rPr>
      </w:pPr>
    </w:p>
    <w:p>
      <w:pPr>
        <w:jc w:val="center"/>
        <w:spacing w:after="0"/>
        <w:rPr>
          <w:rFonts w:ascii="Times New Roman" w:hAnsi="Times New Roman" w:cs="Times New Roman"/>
          <w:b/>
          <w:rtl w:val="off"/>
        </w:rPr>
      </w:pPr>
    </w:p>
    <w:p>
      <w:pPr>
        <w:jc w:val="center"/>
        <w:spacing w:after="0"/>
        <w:rPr>
          <w:rFonts w:ascii="Times New Roman" w:hAnsi="Times New Roman" w:cs="Times New Roman"/>
          <w:b/>
          <w:rtl w:val="off"/>
        </w:rPr>
      </w:pPr>
    </w:p>
    <w:p>
      <w:pPr>
        <w:jc w:val="center"/>
        <w:spacing w:after="0"/>
        <w:rPr>
          <w:rFonts w:ascii="Times New Roman" w:hAnsi="Times New Roman" w:cs="Times New Roman"/>
          <w:b/>
          <w:rtl w:val="off"/>
        </w:rPr>
      </w:pPr>
    </w:p>
    <w:p>
      <w:pPr>
        <w:jc w:val="center"/>
        <w:spacing w:after="0"/>
        <w:rPr>
          <w:rFonts w:ascii="Times New Roman" w:hAnsi="Times New Roman" w:cs="Times New Roman"/>
          <w:b/>
          <w:rtl w:val="off"/>
        </w:rPr>
      </w:pPr>
    </w:p>
    <w:p>
      <w:pPr>
        <w:jc w:val="center"/>
        <w:spacing w:after="0"/>
        <w:rPr>
          <w:rFonts w:ascii="Times New Roman" w:hAnsi="Times New Roman" w:cs="Times New Roman"/>
          <w:b/>
          <w:rtl w:val="off"/>
        </w:rPr>
      </w:pPr>
    </w:p>
    <w:p>
      <w:pPr>
        <w:jc w:val="center"/>
        <w:spacing w:after="0"/>
        <w:rPr>
          <w:rFonts w:ascii="Times New Roman" w:hAnsi="Times New Roman" w:cs="Times New Roman"/>
          <w:b/>
          <w:rtl w:val="off"/>
        </w:rPr>
      </w:pPr>
    </w:p>
    <w:p>
      <w:pPr>
        <w:jc w:val="center"/>
        <w:spacing w:after="0"/>
        <w:rPr>
          <w:caps w:val="off"/>
          <w:rFonts w:ascii="Times New Roman" w:eastAsia="Times New Roman" w:hAnsi="Times New Roman" w:cs="&quot;Times New Roman&quot;"/>
          <w:b/>
          <w:bCs/>
          <w:i w:val="0"/>
          <w:sz w:val="72"/>
          <w:szCs w:val="72"/>
          <w:rtl w:val="off"/>
        </w:rPr>
      </w:pPr>
      <w:r>
        <w:rPr>
          <w:caps w:val="off"/>
          <w:rFonts w:ascii="Times New Roman" w:eastAsia="Times New Roman" w:hAnsi="Times New Roman" w:cs="&quot;Times New Roman&quot;"/>
          <w:b/>
          <w:bCs/>
          <w:i w:val="0"/>
          <w:sz w:val="72"/>
          <w:szCs w:val="72"/>
        </w:rPr>
        <w:t>Лэпбук</w:t>
      </w:r>
    </w:p>
    <w:p>
      <w:pPr>
        <w:jc w:val="center"/>
        <w:spacing w:after="0"/>
        <w:rPr>
          <w:rFonts w:ascii="Times New Roman" w:eastAsia="Times New Roman" w:hAnsi="Times New Roman" w:cs="Times New Roman"/>
          <w:b/>
          <w:bCs/>
          <w:sz w:val="72"/>
          <w:szCs w:val="72"/>
          <w:rtl w:val="off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  <w:rtl w:val="off"/>
        </w:rPr>
        <w:t>“ В саду на огороде “</w:t>
      </w:r>
    </w:p>
    <w:p>
      <w:pPr>
        <w:jc w:val="center"/>
        <w:spacing w:after="0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>
      <w:pPr>
        <w:spacing w:after="0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>
      <w:pPr>
        <w:spacing w:after="0"/>
        <w:rPr>
          <w:rFonts w:ascii="Times New Roman" w:hAnsi="Times New Roman" w:cs="Times New Roman"/>
        </w:rPr>
      </w:pPr>
    </w:p>
    <w:p>
      <w:pPr>
        <w:spacing w:after="0"/>
        <w:rPr>
          <w:rFonts w:ascii="Times New Roman" w:hAnsi="Times New Roman" w:cs="Times New Roman"/>
          <w:rtl w:val="off"/>
        </w:rPr>
      </w:pPr>
    </w:p>
    <w:p>
      <w:pPr>
        <w:spacing w:after="0"/>
        <w:rPr>
          <w:rFonts w:ascii="Times New Roman" w:hAnsi="Times New Roman" w:cs="Times New Roman"/>
          <w:rtl w:val="off"/>
        </w:rPr>
      </w:pPr>
    </w:p>
    <w:p>
      <w:pPr>
        <w:spacing w:after="0"/>
        <w:rPr>
          <w:rFonts w:ascii="Times New Roman" w:hAnsi="Times New Roman" w:cs="Times New Roman"/>
          <w:rtl w:val="off"/>
        </w:rPr>
      </w:pPr>
    </w:p>
    <w:p>
      <w:pPr>
        <w:spacing w:after="0"/>
        <w:rPr>
          <w:rFonts w:ascii="Times New Roman" w:hAnsi="Times New Roman" w:cs="Times New Roman"/>
          <w:rtl w:val="off"/>
        </w:rPr>
      </w:pPr>
    </w:p>
    <w:p>
      <w:pPr>
        <w:spacing w:after="0"/>
        <w:rPr>
          <w:rFonts w:ascii="Times New Roman" w:hAnsi="Times New Roman" w:cs="Times New Roman"/>
          <w:rtl w:val="off"/>
        </w:rPr>
      </w:pPr>
    </w:p>
    <w:p>
      <w:pPr>
        <w:spacing w:after="0"/>
        <w:rPr>
          <w:rFonts w:ascii="Times New Roman" w:hAnsi="Times New Roman" w:cs="Times New Roman"/>
          <w:rtl w:val="off"/>
        </w:rPr>
      </w:pPr>
    </w:p>
    <w:p>
      <w:pPr>
        <w:spacing w:after="0"/>
        <w:rPr>
          <w:rFonts w:ascii="Times New Roman" w:hAnsi="Times New Roman" w:cs="Times New Roman"/>
          <w:rtl w:val="off"/>
        </w:rPr>
      </w:pPr>
    </w:p>
    <w:p>
      <w:pPr>
        <w:spacing w:after="0"/>
        <w:rPr>
          <w:rFonts w:ascii="Times New Roman" w:hAnsi="Times New Roman" w:cs="Times New Roman"/>
          <w:rtl w:val="off"/>
        </w:rPr>
      </w:pPr>
    </w:p>
    <w:p>
      <w:pPr>
        <w:spacing w:after="0"/>
        <w:rPr>
          <w:rFonts w:ascii="Times New Roman" w:hAnsi="Times New Roman" w:cs="Times New Roman"/>
          <w:rtl w:val="off"/>
        </w:rPr>
      </w:pPr>
    </w:p>
    <w:p>
      <w:pPr>
        <w:spacing w:after="0"/>
        <w:rPr>
          <w:rFonts w:ascii="Times New Roman" w:hAnsi="Times New Roman" w:cs="Times New Roman"/>
          <w:rtl w:val="off"/>
        </w:rPr>
      </w:pPr>
    </w:p>
    <w:p>
      <w:pPr>
        <w:spacing w:after="0"/>
        <w:rPr>
          <w:rFonts w:ascii="Times New Roman" w:hAnsi="Times New Roman" w:cs="Times New Roman"/>
          <w:rtl w:val="off"/>
        </w:rPr>
      </w:pPr>
    </w:p>
    <w:p>
      <w:pPr>
        <w:spacing w:after="0"/>
        <w:rPr>
          <w:rFonts w:ascii="Times New Roman" w:hAnsi="Times New Roman" w:cs="Times New Roman"/>
          <w:rtl w:val="off"/>
        </w:rPr>
      </w:pPr>
    </w:p>
    <w:p>
      <w:pPr>
        <w:spacing w:after="0"/>
        <w:rPr>
          <w:rFonts w:ascii="Times New Roman" w:hAnsi="Times New Roman" w:cs="Times New Roman"/>
          <w:rtl w:val="off"/>
        </w:rPr>
      </w:pPr>
    </w:p>
    <w:p>
      <w:pPr>
        <w:spacing w:after="0"/>
        <w:rPr>
          <w:rFonts w:ascii="Times New Roman" w:hAnsi="Times New Roman" w:cs="Times New Roman"/>
          <w:rtl w:val="off"/>
        </w:rPr>
      </w:pPr>
    </w:p>
    <w:p>
      <w:pPr>
        <w:spacing w:after="0"/>
        <w:rPr>
          <w:rFonts w:ascii="Times New Roman" w:hAnsi="Times New Roman" w:cs="Times New Roman"/>
          <w:rtl w:val="off"/>
        </w:rPr>
      </w:pPr>
    </w:p>
    <w:p>
      <w:pPr>
        <w:spacing w:after="0"/>
        <w:rPr>
          <w:rFonts w:ascii="Times New Roman" w:hAnsi="Times New Roman" w:cs="Times New Roman"/>
          <w:rtl w:val="off"/>
        </w:rPr>
      </w:pPr>
    </w:p>
    <w:p>
      <w:pPr>
        <w:spacing w:after="0"/>
        <w:rPr>
          <w:rFonts w:ascii="Times New Roman" w:hAnsi="Times New Roman" w:cs="Times New Roman"/>
          <w:rtl w:val="off"/>
        </w:rPr>
      </w:pPr>
    </w:p>
    <w:p>
      <w:pPr>
        <w:spacing w:after="0"/>
        <w:rPr>
          <w:rFonts w:ascii="Times New Roman" w:hAnsi="Times New Roman" w:cs="Times New Roman"/>
          <w:rtl w:val="off"/>
        </w:rPr>
      </w:pPr>
    </w:p>
    <w:p>
      <w:pPr>
        <w:spacing w:after="0"/>
        <w:rPr>
          <w:rFonts w:ascii="Times New Roman" w:hAnsi="Times New Roman" w:cs="Times New Roman"/>
          <w:rtl w:val="off"/>
        </w:rPr>
      </w:pPr>
    </w:p>
    <w:p>
      <w:pPr>
        <w:spacing w:after="0"/>
        <w:rPr>
          <w:rFonts w:ascii="Times New Roman" w:hAnsi="Times New Roman" w:cs="Times New Roman"/>
          <w:rtl w:val="off"/>
        </w:rPr>
      </w:pPr>
    </w:p>
    <w:p>
      <w:pPr>
        <w:jc w:val="right"/>
        <w:spacing w:after="0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>Воспитатель: Шмургунова С.В.</w:t>
      </w:r>
    </w:p>
    <w:p>
      <w:pPr>
        <w:jc w:val="right"/>
        <w:spacing w:after="0"/>
        <w:rPr>
          <w:rFonts w:ascii="Times New Roman" w:hAnsi="Times New Roman" w:cs="Times New Roman"/>
          <w:sz w:val="28"/>
          <w:szCs w:val="28"/>
          <w:rtl w:val="off"/>
        </w:rPr>
      </w:pPr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>Камышин 2020</w:t>
      </w:r>
    </w:p>
    <w:p>
      <w:pPr>
        <w:jc w:val="center"/>
        <w:spacing w:after="0"/>
        <w:rPr>
          <w:caps w:val="off"/>
          <w:rFonts w:ascii="Times New Roman" w:eastAsia="Times New Roman" w:hAnsi="Times New Roman" w:cs="&quot;Times New Roman&quot;"/>
          <w:b/>
          <w:bCs/>
          <w:i w:val="0"/>
          <w:sz w:val="40"/>
          <w:szCs w:val="40"/>
          <w:rtl w:val="off"/>
        </w:rPr>
      </w:pPr>
      <w:r>
        <w:rPr>
          <w:caps w:val="off"/>
          <w:rFonts w:ascii="Times New Roman" w:eastAsia="Times New Roman" w:hAnsi="Times New Roman" w:cs="&quot;Times New Roman&quot;"/>
          <w:b/>
          <w:bCs/>
          <w:i w:val="0"/>
          <w:sz w:val="40"/>
          <w:szCs w:val="40"/>
        </w:rPr>
        <w:t>Лэпбук</w:t>
      </w:r>
    </w:p>
    <w:p>
      <w:pPr>
        <w:jc w:val="center"/>
        <w:spacing w:after="0"/>
        <w:rPr>
          <w:rFonts w:ascii="Times New Roman" w:eastAsia="Times New Roman" w:hAnsi="Times New Roman" w:cs="Times New Roman"/>
          <w:b/>
          <w:bCs/>
          <w:sz w:val="40"/>
          <w:szCs w:val="40"/>
          <w:rtl w:val="off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rtl w:val="off"/>
        </w:rPr>
        <w:t>“ В саду на огороде “</w:t>
      </w:r>
    </w:p>
    <w:p>
      <w:pPr>
        <w:jc w:val="center"/>
        <w:spacing w:after="0"/>
        <w:rPr>
          <w:rFonts w:ascii="Times New Roman" w:eastAsia="Times New Roman" w:hAnsi="Times New Roman" w:cs="Times New Roman"/>
          <w:b/>
          <w:bCs/>
          <w:sz w:val="40"/>
          <w:szCs w:val="40"/>
          <w:rtl w:val="off"/>
        </w:rPr>
      </w:pPr>
    </w:p>
    <w:p>
      <w:pPr>
        <w:pStyle w:val="a5"/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b/>
          <w:bCs/>
          <w:sz w:val="28"/>
          <w:szCs w:val="28"/>
        </w:rPr>
        <w:t>Цель создания лэпбука:</w:t>
      </w:r>
      <w:r>
        <w:rPr>
          <w:rFonts w:ascii="Times New Roman" w:eastAsia="Times New Roman" w:hAnsi="Times New Roman" w:hint="default"/>
          <w:sz w:val="28"/>
          <w:szCs w:val="28"/>
        </w:rPr>
        <w:t xml:space="preserve"> расширить представления детей об овощах и фруктах, развивать умение детей различать овощи и фрукты, активизировать словарный запас детей, развивать логическое мышление, стимулировать речевую активность детей при 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>чтении потешки</w:t>
      </w:r>
      <w:r>
        <w:rPr>
          <w:rFonts w:ascii="Times New Roman" w:eastAsia="Times New Roman" w:hAnsi="Times New Roman" w:hint="default"/>
          <w:sz w:val="28"/>
          <w:szCs w:val="28"/>
        </w:rPr>
        <w:t>.</w:t>
      </w:r>
    </w:p>
    <w:p>
      <w:pPr>
        <w:pStyle w:val="a5"/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b/>
          <w:bCs/>
          <w:sz w:val="28"/>
          <w:szCs w:val="28"/>
        </w:rPr>
        <w:t>Содержание лэпбука:</w:t>
      </w:r>
      <w:r>
        <w:rPr>
          <w:rFonts w:ascii="Times New Roman" w:eastAsia="Times New Roman" w:hAnsi="Times New Roman" w:hint="default"/>
          <w:b/>
          <w:bCs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- кармашек "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>Разрезные картинки</w:t>
      </w:r>
      <w:r>
        <w:rPr>
          <w:rFonts w:ascii="Times New Roman" w:eastAsia="Times New Roman" w:hAnsi="Times New Roman" w:hint="default"/>
          <w:sz w:val="28"/>
          <w:szCs w:val="28"/>
        </w:rPr>
        <w:t>"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(составь целое из частей).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- кармашек "Что, где растет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?</w:t>
      </w:r>
      <w:r>
        <w:rPr>
          <w:rFonts w:ascii="Times New Roman" w:eastAsia="Times New Roman" w:hAnsi="Times New Roman" w:hint="default"/>
          <w:sz w:val="28"/>
          <w:szCs w:val="28"/>
        </w:rPr>
        <w:t>"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(уточнить, где растут овощи, а где фрукты).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- кармашек "Ч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>то, каким цветом ?</w:t>
      </w:r>
      <w:r>
        <w:rPr>
          <w:rFonts w:ascii="Times New Roman" w:eastAsia="Times New Roman" w:hAnsi="Times New Roman" w:hint="default"/>
          <w:sz w:val="28"/>
          <w:szCs w:val="28"/>
        </w:rPr>
        <w:t>" 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>(уточнить цвет овощей и фруктов).</w:t>
      </w:r>
    </w:p>
    <w:p>
      <w:pPr>
        <w:pStyle w:val="a5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  <w:rtl w:val="off"/>
        </w:rPr>
        <w:t>- игра “Огуречик, огуречик”(развитие речи, зрительная и пальчиковая гимнастика).</w:t>
      </w:r>
      <w:r>
        <w:rPr>
          <w:rFonts w:ascii="Times New Roman" w:eastAsia="Times New Roman" w:hAnsi="Times New Roman" w:hint="default"/>
          <w:sz w:val="28"/>
          <w:szCs w:val="28"/>
        </w:rPr>
        <w:br/>
      </w:r>
    </w:p>
    <w:p>
      <w:pPr>
        <w:jc w:val="center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lang w:eastAsia="ru-RU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9995" cy="540004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7" r="142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5400040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lang w:eastAsia="ru-RU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26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326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>Игра “Разрезные картинки”</w:t>
      </w:r>
    </w:p>
    <w:p>
      <w:pPr>
        <w:jc w:val="center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lang w:eastAsia="ru-RU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113300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1" b="151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3300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  <w:rtl w:val="off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  <w:rtl w:val="off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>Игра “Что, где растет ?”</w:t>
      </w:r>
    </w:p>
    <w:p>
      <w:pPr>
        <w:jc w:val="center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lang w:eastAsia="ru-RU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860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>Игра “Что, каким цветом ?”</w:t>
      </w:r>
    </w:p>
    <w:p>
      <w:pPr>
        <w:jc w:val="center"/>
        <w:rPr>
          <w:rFonts w:ascii="Times New Roman" w:hAnsi="Times New Roman" w:cs="Times New Roman"/>
          <w:sz w:val="28"/>
          <w:szCs w:val="28"/>
          <w:rtl w:val="off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lang w:eastAsia="ru-RU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99815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9815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rFonts w:ascii="Times New Roman" w:hAnsi="Times New Roman" w:cs="Times New Roman"/>
          <w:sz w:val="28"/>
          <w:szCs w:val="28"/>
          <w:rtl w:val="off"/>
        </w:rPr>
        <w:t>Игра “Огуречик, огуречик”</w:t>
      </w:r>
    </w:p>
    <w:p>
      <w:pPr>
        <w:jc w:val="center"/>
        <w:rPr>
          <w:rFonts w:ascii="Times New Roman" w:hAnsi="Times New Roman" w:cs="Times New Roman"/>
          <w:sz w:val="28"/>
          <w:szCs w:val="28"/>
          <w:rtl w:val="off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  <w:rtl w:val="off"/>
        </w:rPr>
      </w:pPr>
      <w:r>
        <w:rPr>
          <w:lang w:eastAsia="ru-RU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18777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777"/>
                    </a:xfrm>
                    <a:prstGeom prst="rect"/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  <w:rtl w:val="off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  <w:rtl w:val="off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  <w:rtl w:val="off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  <w:rtl w:val="off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  <w:rtl w:val="off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  <w:rtl w:val="off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  <w:rtl w:val="off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rtl w:val="off"/>
        </w:rPr>
      </w:pPr>
    </w:p>
    <w:p>
      <w:pPr>
        <w:jc w:val="center"/>
        <w:spacing w:after="0"/>
        <w:rPr>
          <w:rFonts w:ascii="Times New Roman" w:eastAsia="Times New Roman" w:hAnsi="Times New Roman" w:cs="Times New Roman"/>
          <w:b/>
          <w:bCs/>
          <w:sz w:val="40"/>
          <w:szCs w:val="40"/>
          <w:rtl w:val="off"/>
        </w:rPr>
      </w:pPr>
    </w:p>
    <w:p>
      <w:pPr>
        <w:jc w:val="center"/>
      </w:pPr>
      <w:r>
        <w:rPr>
          <w:caps w:val="off"/>
          <w:rFonts w:ascii="&quot;Times New Roman&quot;" w:eastAsia="&quot;Times New Roman&quot;" w:hAnsi="&quot;Times New Roman&quot;" w:cs="&quot;Times New Roman&quot;"/>
          <w:b w:val="0"/>
          <w:i w:val="0"/>
          <w:sz w:val="28"/>
        </w:rPr>
        <w:br/>
      </w:r>
      <w:r>
        <w:rPr>
          <w:caps w:val="off"/>
          <w:rFonts w:ascii="&quot;Times New Roman&quot;" w:eastAsia="&quot;Times New Roman&quot;" w:hAnsi="&quot;Times New Roman&quot;" w:cs="&quot;Times New Roman&quot;"/>
          <w:b w:val="0"/>
          <w:i w:val="0"/>
          <w:sz w:val="28"/>
        </w:rPr>
        <w:br/>
      </w:r>
    </w:p>
    <w:p/>
    <w:sectPr>
      <w:pgSz w:w="11906" w:h="16838"/>
      <w:pgMar w:top="1440" w:right="1082" w:bottom="1440" w:left="1082" w:header="720" w:footer="720" w:gutter="0"/>
      <w:cols/>
      <w:docGrid w:linePitch="170" w:charSpace="17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charset w:val="00"/>
    <w:notTrueType w:val="false"/>
    <w:sig w:usb0="E0002EFF" w:usb1="C000785B" w:usb2="00000009" w:usb3="00000001" w:csb0="400001FF" w:csb1="FFFF0000"/>
  </w:font>
  <w:font w:name="&quot;Times New Roman&quot;">
    <w:notTrueType w:val="fals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removePersonalInformation/>
  <w:bordersDontSurroundHeader/>
  <w:bordersDontSurroundFooter/>
  <w:hideGrammaticalErrors/>
  <w:proofState w:spelling="clean" w:grammar="clean"/>
  <w:defaultTabStop w:val="800"/>
  <w:drawingGridHorizontalSpacing w:val="170"/>
  <w:drawingGridVerticalSpacing w:val="170"/>
  <w:displayHorizontalDrawingGridEvery w:val="2"/>
  <w:displayVerticalDrawingGridEvery w:val="2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LA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styleId="a5">
    <w:name w:val="No Spacing"/>
    <w:qFormat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settings" Target="settings.xml" /><Relationship Id="rId9" Type="http://schemas.openxmlformats.org/officeDocument/2006/relationships/fontTable" Target="fontTable.xml" /><Relationship Id="rId10" Type="http://schemas.openxmlformats.org/officeDocument/2006/relationships/webSettings" Target="webSettings.xml" /><Relationship Id="rId1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MS Gothic"/>
        <a:font script="Hang" typeface="맑은 고딕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BiauKai"/>
      </a:majorFont>
      <a:minorFont>
        <a:latin typeface="Calibri"/>
        <a:ea typeface=""/>
        <a:cs typeface=""/>
        <a:font script="Jpan" typeface="MS Mincho"/>
        <a:font script="Hang" typeface="맑은 고딕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BiauKai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modified xsi:type="dcterms:W3CDTF">2021-11-06T14:40:02Z</dcterms:modified>
  <cp:version>0900.0100.01</cp:version>
</cp:coreProperties>
</file>