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</w:t>
      </w:r>
    </w:p>
    <w:p>
      <w:pPr>
        <w:jc w:val="center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Детский сад №47  городского округа – город Камышин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  <w:rtl w:val="off"/>
        </w:rPr>
      </w:pPr>
    </w:p>
    <w:p>
      <w:pPr>
        <w:spacing w:after="0"/>
        <w:rPr>
          <w:rFonts w:ascii="Times New Roman" w:hAnsi="Times New Roman" w:cs="Times New Roman"/>
          <w:rtl w:val="off"/>
        </w:rPr>
      </w:pPr>
    </w:p>
    <w:p>
      <w:pPr>
        <w:spacing w:after="0"/>
        <w:rPr>
          <w:rFonts w:ascii="Times New Roman" w:hAnsi="Times New Roman" w:cs="Times New Roman"/>
          <w:rtl w:val="off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rtl w:val="off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  <w:r>
        <w:rPr>
          <w:rFonts w:ascii="Times New Roman" w:hAnsi="Times New Roman" w:cs="Times New Roman"/>
          <w:b/>
          <w:sz w:val="36"/>
          <w:szCs w:val="36"/>
          <w:rtl w:val="off"/>
        </w:rPr>
        <w:t>образовательной деятельности</w:t>
      </w:r>
    </w:p>
    <w:p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rtl w:val="off"/>
        </w:rPr>
      </w:pPr>
      <w:r>
        <w:rPr>
          <w:rFonts w:ascii="Times New Roman" w:hAnsi="Times New Roman" w:cs="Times New Roman"/>
          <w:b/>
          <w:sz w:val="36"/>
          <w:szCs w:val="36"/>
          <w:rtl w:val="off"/>
        </w:rPr>
        <w:t>по ознакомлением с социальным миром</w:t>
      </w:r>
    </w:p>
    <w:p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rtl w:val="off"/>
        </w:rPr>
      </w:pPr>
    </w:p>
    <w:p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rtl w:val="off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rtl w:val="off"/>
        </w:rPr>
        <w:t xml:space="preserve">на тему: </w:t>
      </w:r>
      <w:r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  <w:rtl w:val="off"/>
        </w:rPr>
        <w:t>Журавлик - путешественник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rtl w:val="off"/>
        </w:rPr>
      </w:pPr>
    </w:p>
    <w:p>
      <w:pPr>
        <w:spacing w:after="0"/>
        <w:rPr>
          <w:rFonts w:ascii="Times New Roman" w:hAnsi="Times New Roman" w:cs="Times New Roman"/>
          <w:sz w:val="36"/>
          <w:szCs w:val="36"/>
        </w:rPr>
      </w:pPr>
    </w:p>
    <w:p>
      <w:pPr>
        <w:spacing w:after="0"/>
        <w:rPr>
          <w:rFonts w:ascii="Times New Roman" w:hAnsi="Times New Roman" w:cs="Times New Roman"/>
          <w:sz w:val="36"/>
          <w:szCs w:val="36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jc w:val="right"/>
        <w:spacing w:after="0"/>
        <w:rPr>
          <w:rFonts w:ascii="Times New Roman" w:hAnsi="Times New Roman" w:cs="Times New Roman"/>
          <w:rtl w:val="off"/>
        </w:rPr>
      </w:pPr>
    </w:p>
    <w:p>
      <w:pPr>
        <w:jc w:val="right"/>
        <w:spacing w:after="0"/>
        <w:rPr>
          <w:rFonts w:ascii="Times New Roman" w:hAnsi="Times New Roman" w:cs="Times New Roman"/>
          <w:rtl w:val="off"/>
        </w:rPr>
      </w:pPr>
    </w:p>
    <w:p>
      <w:pPr>
        <w:jc w:val="right"/>
        <w:spacing w:after="0"/>
        <w:rPr>
          <w:rFonts w:ascii="Times New Roman" w:hAnsi="Times New Roman" w:cs="Times New Roman"/>
          <w:rtl w:val="off"/>
        </w:rPr>
      </w:pPr>
    </w:p>
    <w:p>
      <w:pPr>
        <w:jc w:val="right"/>
        <w:spacing w:after="0"/>
        <w:rPr>
          <w:rFonts w:ascii="Times New Roman" w:hAnsi="Times New Roman" w:cs="Times New Roman"/>
        </w:rPr>
      </w:pPr>
    </w:p>
    <w:p>
      <w:pPr>
        <w:jc w:val="right"/>
        <w:spacing w:after="0"/>
        <w:rPr>
          <w:rFonts w:ascii="Times New Roman" w:hAnsi="Times New Roman" w:cs="Times New Roman"/>
        </w:rPr>
      </w:pPr>
    </w:p>
    <w:p>
      <w:pPr>
        <w:jc w:val="right"/>
        <w:spacing w:after="0"/>
        <w:rPr>
          <w:rFonts w:ascii="Times New Roman" w:hAnsi="Times New Roman" w:cs="Times New Roman"/>
        </w:rPr>
      </w:pPr>
    </w:p>
    <w:p>
      <w:pPr>
        <w:jc w:val="right"/>
        <w:spacing w:after="0"/>
        <w:rPr>
          <w:rFonts w:ascii="Times New Roman" w:hAnsi="Times New Roman" w:cs="Times New Roman"/>
        </w:rPr>
      </w:pPr>
    </w:p>
    <w:p>
      <w:pPr>
        <w:jc w:val="right"/>
        <w:spacing w:after="0"/>
        <w:rPr>
          <w:rFonts w:ascii="Times New Roman" w:hAnsi="Times New Roman" w:cs="Times New Roman"/>
        </w:rPr>
      </w:pPr>
    </w:p>
    <w:p>
      <w:pPr>
        <w:jc w:val="right"/>
        <w:spacing w:after="0"/>
        <w:rPr>
          <w:rFonts w:ascii="Times New Roman" w:hAnsi="Times New Roman" w:cs="Times New Roman"/>
        </w:rPr>
      </w:pPr>
    </w:p>
    <w:p>
      <w:pPr>
        <w:jc w:val="right"/>
        <w:spacing w:after="0"/>
        <w:rPr>
          <w:rFonts w:ascii="Times New Roman" w:hAnsi="Times New Roman" w:cs="Times New Roman"/>
        </w:rPr>
      </w:pPr>
    </w:p>
    <w:p>
      <w:pPr>
        <w:jc w:val="right"/>
        <w:spacing w:after="0"/>
        <w:rPr>
          <w:rFonts w:ascii="Times New Roman" w:hAnsi="Times New Roman" w:cs="Times New Roman"/>
        </w:rPr>
      </w:pPr>
    </w:p>
    <w:p>
      <w:pPr>
        <w:jc w:val="right"/>
        <w:spacing w:after="0"/>
        <w:rPr>
          <w:rFonts w:ascii="Times New Roman" w:hAnsi="Times New Roman" w:cs="Times New Roman"/>
        </w:rPr>
      </w:pPr>
    </w:p>
    <w:p>
      <w:pPr>
        <w:jc w:val="righ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rtl w:val="off"/>
        </w:rPr>
        <w:t>Составила в</w:t>
      </w:r>
      <w:r>
        <w:rPr>
          <w:rFonts w:ascii="Times New Roman" w:hAnsi="Times New Roman" w:cs="Times New Roman"/>
          <w:b/>
          <w:sz w:val="28"/>
          <w:szCs w:val="28"/>
        </w:rPr>
        <w:t>оспитател</w:t>
      </w:r>
      <w:r>
        <w:rPr>
          <w:rFonts w:ascii="Times New Roman" w:hAnsi="Times New Roman" w:cs="Times New Roman"/>
          <w:b/>
          <w:sz w:val="28"/>
          <w:szCs w:val="28"/>
          <w:rtl w:val="off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jc w:val="right"/>
        <w:spacing w:after="0"/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</w:rPr>
        <w:t>Шмургунова С.В.</w:t>
      </w:r>
    </w:p>
    <w:p>
      <w:pPr>
        <w:jc w:val="right"/>
        <w:spacing w:after="0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jc w:val="right"/>
        <w:spacing w:after="0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 w:val="off"/>
        </w:rPr>
        <w:t>Камышин 2020</w:t>
      </w:r>
    </w:p>
    <w:p>
      <w:pPr>
        <w:jc w:val="center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rtl w:val="off"/>
        </w:rPr>
      </w:pPr>
    </w:p>
    <w:p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  <w:rtl w:val="off"/>
        </w:rPr>
        <w:t>образовательной деятельности</w:t>
      </w:r>
    </w:p>
    <w:p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rtl w:val="off"/>
        </w:rPr>
        <w:t>Журавлик - путешественник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rtl w:val="off"/>
        </w:rPr>
      </w:pPr>
    </w:p>
    <w:p>
      <w:pPr>
        <w:pStyle w:val="a5"/>
        <w:jc w:val="left"/>
        <w:rPr>
          <w:rFonts w:ascii="Times New Roman" w:hAnsi="Times New Roman" w:cs="Times New Roman"/>
          <w:b w:val="0"/>
          <w:bCs w:val="0"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bCs/>
          <w:sz w:val="28"/>
          <w:szCs w:val="28"/>
          <w:rtl w:val="off"/>
        </w:rPr>
        <w:t>Образовательная область:</w:t>
      </w:r>
      <w:r>
        <w:rPr>
          <w:rFonts w:ascii="Times New Roman" w:hAnsi="Times New Roman" w:cs="Times New Roman"/>
          <w:b w:val="0"/>
          <w:bCs w:val="0"/>
          <w:sz w:val="28"/>
          <w:szCs w:val="28"/>
          <w:rtl w:val="off"/>
        </w:rPr>
        <w:t xml:space="preserve"> ознакомление с социальным миром.</w:t>
      </w:r>
    </w:p>
    <w:p>
      <w:pPr>
        <w:pStyle w:val="a5"/>
        <w:jc w:val="left"/>
        <w:rPr>
          <w:rFonts w:ascii="Times New Roman" w:hAnsi="Times New Roman" w:cs="Times New Roman"/>
          <w:b w:val="0"/>
          <w:bCs w:val="0"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bCs/>
          <w:sz w:val="28"/>
          <w:szCs w:val="28"/>
          <w:rtl w:val="off"/>
        </w:rPr>
        <w:t>Интеграция образовательных областей:</w:t>
      </w:r>
      <w:r>
        <w:rPr>
          <w:rFonts w:ascii="Times New Roman" w:hAnsi="Times New Roman" w:cs="Times New Roman"/>
          <w:b w:val="0"/>
          <w:bCs w:val="0"/>
          <w:sz w:val="28"/>
          <w:szCs w:val="28"/>
          <w:rtl w:val="off"/>
        </w:rPr>
        <w:t>развитие речи,  физическая культура.</w:t>
      </w:r>
    </w:p>
    <w:p>
      <w:pPr>
        <w:pStyle w:val="a5"/>
        <w:jc w:val="left"/>
        <w:rPr>
          <w:rFonts w:ascii="Times New Roman" w:hAnsi="Times New Roman" w:cs="Times New Roman"/>
          <w:b w:val="0"/>
          <w:bCs w:val="0"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bCs/>
          <w:sz w:val="28"/>
          <w:szCs w:val="28"/>
          <w:rtl w:val="off"/>
        </w:rPr>
        <w:t>Возраст детей:</w:t>
      </w:r>
      <w:r>
        <w:rPr>
          <w:rFonts w:ascii="Times New Roman" w:hAnsi="Times New Roman" w:cs="Times New Roman"/>
          <w:b w:val="0"/>
          <w:bCs w:val="0"/>
          <w:sz w:val="28"/>
          <w:szCs w:val="28"/>
          <w:rtl w:val="off"/>
        </w:rPr>
        <w:t xml:space="preserve"> 1.5 - 2.5 лет.</w:t>
      </w:r>
    </w:p>
    <w:p>
      <w:pPr>
        <w:pStyle w:val="a5"/>
        <w:jc w:val="left"/>
        <w:rPr>
          <w:rFonts w:ascii="Times New Roman" w:hAnsi="Times New Roman" w:cs="Times New Roman"/>
          <w:b w:val="0"/>
          <w:bCs w:val="0"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bCs/>
          <w:sz w:val="28"/>
          <w:szCs w:val="28"/>
          <w:rtl w:val="off"/>
        </w:rPr>
        <w:t>Форма (ОД):</w:t>
      </w:r>
      <w:r>
        <w:rPr>
          <w:rFonts w:ascii="Times New Roman" w:hAnsi="Times New Roman" w:cs="Times New Roman"/>
          <w:b w:val="0"/>
          <w:bCs w:val="0"/>
          <w:sz w:val="28"/>
          <w:szCs w:val="28"/>
          <w:rtl w:val="off"/>
        </w:rPr>
        <w:t xml:space="preserve"> игровая.</w:t>
      </w:r>
    </w:p>
    <w:p>
      <w:pPr>
        <w:pStyle w:val="a5"/>
        <w:jc w:val="left"/>
        <w:rPr>
          <w:rFonts w:ascii="Times New Roman" w:hAnsi="Times New Roman" w:cs="Times New Roman"/>
          <w:b w:val="0"/>
          <w:bCs w:val="0"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bCs/>
          <w:sz w:val="28"/>
          <w:szCs w:val="28"/>
          <w:rtl w:val="off"/>
        </w:rPr>
        <w:t>Форма организации</w:t>
      </w:r>
      <w:r>
        <w:rPr>
          <w:rFonts w:ascii="Times New Roman" w:hAnsi="Times New Roman" w:cs="Times New Roman"/>
          <w:b w:val="0"/>
          <w:bCs w:val="0"/>
          <w:sz w:val="28"/>
          <w:szCs w:val="28"/>
          <w:rtl w:val="off"/>
        </w:rPr>
        <w:t>: подгруппа.</w:t>
      </w:r>
    </w:p>
    <w:p>
      <w:pPr>
        <w:pStyle w:val="a5"/>
        <w:jc w:val="left"/>
        <w:rPr>
          <w:rFonts w:ascii="Times New Roman" w:hAnsi="Times New Roman" w:cs="Times New Roman"/>
          <w:b/>
          <w:bCs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bCs/>
          <w:sz w:val="28"/>
          <w:szCs w:val="28"/>
          <w:rtl w:val="off"/>
        </w:rPr>
        <w:t>Задачи:</w:t>
      </w:r>
    </w:p>
    <w:p>
      <w:pPr>
        <w:pStyle w:val="a5"/>
        <w:rPr>
          <w:lang w:eastAsia="ru-RU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rtl w:val="off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lang w:eastAsia="ru-RU"/>
          <w:rFonts w:ascii="Times New Roman" w:hAnsi="Times New Roman" w:cs="Times New Roman"/>
          <w:sz w:val="28"/>
          <w:szCs w:val="28"/>
        </w:rPr>
        <w:t>учить отвечать на вопросы взрослого</w:t>
      </w:r>
      <w:r>
        <w:rPr>
          <w:lang w:eastAsia="ru-RU"/>
          <w:rFonts w:ascii="Times New Roman" w:hAnsi="Times New Roman" w:cs="Times New Roman"/>
          <w:sz w:val="28"/>
          <w:szCs w:val="28"/>
          <w:rtl w:val="off"/>
        </w:rPr>
        <w:t>;</w:t>
      </w:r>
    </w:p>
    <w:p>
      <w:pPr>
        <w:pStyle w:val="a5"/>
        <w:rPr>
          <w:rFonts w:ascii="Times New Roman" w:hAnsi="Times New Roman" w:cs="Times New Roman"/>
          <w:b w:val="0"/>
          <w:bCs w:val="0"/>
          <w:sz w:val="28"/>
          <w:szCs w:val="28"/>
          <w:rtl w:val="off"/>
        </w:rPr>
      </w:pPr>
      <w:r>
        <w:rPr>
          <w:lang w:eastAsia="ru-RU"/>
          <w:rFonts w:ascii="Times New Roman" w:hAnsi="Times New Roman" w:cs="Times New Roman"/>
          <w:sz w:val="28"/>
          <w:szCs w:val="28"/>
        </w:rPr>
        <w:t>расширять словарный запас за счёт имён существительных ( мама, папа, бабушка, дедушка, дом, город Камышин)</w:t>
      </w:r>
      <w:r>
        <w:rPr>
          <w:lang w:eastAsia="ru-RU"/>
          <w:rFonts w:ascii="Times New Roman" w:hAnsi="Times New Roman" w:cs="Times New Roman"/>
          <w:sz w:val="28"/>
          <w:szCs w:val="28"/>
          <w:rtl w:val="off"/>
        </w:rPr>
        <w:t xml:space="preserve"> ;</w:t>
      </w:r>
      <w:r>
        <w:rPr>
          <w:lang w:eastAsia="ru-RU"/>
          <w:rFonts w:ascii="Times New Roman" w:hAnsi="Times New Roman" w:cs="Times New Roman"/>
          <w:sz w:val="28"/>
          <w:szCs w:val="28"/>
        </w:rPr>
        <w:t>знакомить детей с понятием малая  Родина</w:t>
      </w:r>
      <w:r>
        <w:rPr>
          <w:lang w:eastAsia="ru-RU"/>
          <w:rFonts w:ascii="Times New Roman" w:hAnsi="Times New Roman" w:cs="Times New Roman"/>
          <w:sz w:val="28"/>
          <w:szCs w:val="28"/>
          <w:rtl w:val="off"/>
        </w:rPr>
        <w:t>;</w:t>
      </w:r>
    </w:p>
    <w:p>
      <w:pPr>
        <w:pStyle w:val="a5"/>
        <w:rPr>
          <w:lang w:eastAsia="ru-RU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rtl w:val="off"/>
        </w:rPr>
        <w:t>развивающие:</w:t>
      </w:r>
      <w:r>
        <w:rPr>
          <w:lang w:eastAsia="ru-RU"/>
          <w:rFonts w:ascii="Times New Roman" w:hAnsi="Times New Roman" w:cs="Times New Roman"/>
          <w:sz w:val="28"/>
          <w:szCs w:val="28"/>
        </w:rPr>
        <w:t>развивать внимание и память – узнавать на  картинках виды города Камышина</w:t>
      </w:r>
      <w:r>
        <w:rPr>
          <w:lang w:eastAsia="ru-RU"/>
          <w:rFonts w:ascii="Times New Roman" w:hAnsi="Times New Roman" w:cs="Times New Roman"/>
          <w:sz w:val="28"/>
          <w:szCs w:val="28"/>
          <w:rtl w:val="off"/>
        </w:rPr>
        <w:t>;</w:t>
      </w:r>
    </w:p>
    <w:p>
      <w:pPr>
        <w:pStyle w:val="a5"/>
        <w:jc w:val="left"/>
        <w:rPr>
          <w:lang w:eastAsia="ru-RU"/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bCs/>
          <w:sz w:val="28"/>
          <w:szCs w:val="28"/>
          <w:rtl w:val="off"/>
        </w:rPr>
        <w:t>воспитательные:</w:t>
      </w:r>
      <w:r>
        <w:rPr>
          <w:lang w:eastAsia="ru-RU"/>
          <w:rFonts w:ascii="Times New Roman" w:hAnsi="Times New Roman" w:cs="Times New Roman"/>
          <w:sz w:val="28"/>
          <w:szCs w:val="28"/>
        </w:rPr>
        <w:t>воспитывать у детей любовь к родному краю.</w:t>
      </w:r>
    </w:p>
    <w:p>
      <w:pPr>
        <w:pStyle w:val="a5"/>
        <w:jc w:val="left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>
      <w:pPr>
        <w:pStyle w:val="a5"/>
        <w:rPr>
          <w:lang w:eastAsia="ru-RU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  <w:rtl w:val="off"/>
        </w:rPr>
        <w:t>Оборудование и м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>атериал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  <w:rtl w:val="off"/>
        </w:rPr>
        <w:t>ы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>:</w:t>
      </w:r>
      <w:r>
        <w:rPr>
          <w:lang w:eastAsia="ru-RU"/>
          <w:rFonts w:ascii="Times New Roman" w:hAnsi="Times New Roman" w:cs="Times New Roman"/>
          <w:sz w:val="28"/>
          <w:szCs w:val="28"/>
        </w:rPr>
        <w:t xml:space="preserve">журавль – игрушка, фото города Камышина, стулья, карусель для игры, фотоаппарат. </w:t>
      </w:r>
    </w:p>
    <w:p>
      <w:pPr>
        <w:pStyle w:val="a5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>
      <w:pPr>
        <w:pStyle w:val="a5"/>
        <w:jc w:val="center"/>
        <w:rPr>
          <w:rStyle w:val="ad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d"/>
          <w:rFonts w:ascii="Times New Roman" w:hAnsi="Times New Roman" w:cs="Times New Roman"/>
          <w:bCs w:val="0"/>
          <w:sz w:val="28"/>
          <w:szCs w:val="28"/>
        </w:rPr>
        <w:t xml:space="preserve">Ход </w:t>
      </w:r>
      <w:r>
        <w:rPr>
          <w:rStyle w:val="ad"/>
          <w:rFonts w:ascii="Times New Roman" w:hAnsi="Times New Roman" w:cs="Times New Roman"/>
          <w:bCs w:val="0"/>
          <w:sz w:val="28"/>
          <w:szCs w:val="28"/>
          <w:rtl w:val="off"/>
        </w:rPr>
        <w:t>образовательной деятельности</w:t>
      </w:r>
      <w:r>
        <w:rPr>
          <w:rStyle w:val="ad"/>
          <w:rFonts w:ascii="Times New Roman" w:hAnsi="Times New Roman" w:cs="Times New Roman"/>
          <w:bCs w:val="0"/>
          <w:sz w:val="28"/>
          <w:szCs w:val="28"/>
        </w:rPr>
        <w:t>:</w:t>
      </w:r>
    </w:p>
    <w:p>
      <w:pPr>
        <w:pStyle w:val="a5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</w:p>
    <w:p>
      <w:pPr>
        <w:pStyle w:val="a5"/>
        <w:rPr>
          <w:rStyle w:val="c2"/>
          <w:rFonts w:ascii="Times New Roman" w:hAnsi="Times New Roman" w:cs="Times New Roman"/>
          <w:sz w:val="28"/>
          <w:szCs w:val="28"/>
          <w:rtl w:val="off"/>
        </w:rPr>
      </w:pPr>
      <w:r>
        <w:rPr>
          <w:rStyle w:val="c2"/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Style w:val="c2"/>
          <w:rFonts w:ascii="Times New Roman" w:hAnsi="Times New Roman" w:cs="Times New Roman"/>
          <w:b/>
          <w:bCs/>
          <w:sz w:val="28"/>
          <w:szCs w:val="28"/>
          <w:rtl w:val="off"/>
        </w:rPr>
        <w:t xml:space="preserve">: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Ребята, посмотрите кто у нас в гостях? </w:t>
      </w:r>
    </w:p>
    <w:p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Это журавль. А зовут его -  Жура.</w:t>
      </w:r>
    </w:p>
    <w:p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Жура-Жура Журавель! </w:t>
      </w:r>
    </w:p>
    <w:p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Облетел он сто земель. </w:t>
      </w:r>
    </w:p>
    <w:p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Облетел, обходил, </w:t>
      </w:r>
    </w:p>
    <w:p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Крылья, ноги натрудил. </w:t>
      </w:r>
    </w:p>
    <w:p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Мы спросили журавля:</w:t>
      </w:r>
    </w:p>
    <w:p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«Где же лучшая земля? »</w:t>
      </w:r>
    </w:p>
    <w:p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Отвечал он, пролетая:</w:t>
      </w:r>
    </w:p>
    <w:p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«Лучше нет родного края, </w:t>
      </w:r>
    </w:p>
    <w:p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Лучше города родного</w:t>
      </w:r>
    </w:p>
    <w:p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Не найдём мы никогда! »</w:t>
      </w:r>
    </w:p>
    <w:p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sz w:val="28"/>
          <w:szCs w:val="28"/>
        </w:rPr>
        <w:t>Воспитатель :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Ребята, а вы знаете, в каком городе мы живём?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>
      <w:pPr>
        <w:pStyle w:val="a5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Мы живем в городе Камышине. Давайте все вместе скажем -  город Камышин.</w:t>
      </w:r>
    </w:p>
    <w:p>
      <w:pPr>
        <w:pStyle w:val="a5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Сейчас мы с вами расскажем нашему гостю, что у нас есть в городе.(дети с воспитателем рассматривают фотографии с видами города Камышина)</w:t>
      </w:r>
    </w:p>
    <w:p>
      <w:pPr>
        <w:pStyle w:val="a5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Да, правильно ребята дома, деревья, мост, детские сады, парк, река, магазины, автобусы, машины.</w:t>
      </w:r>
    </w:p>
    <w:p>
      <w:pPr>
        <w:pStyle w:val="a5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А кто живет в нашем городе?(ответы детей)</w:t>
      </w:r>
    </w:p>
    <w:p>
      <w:pPr>
        <w:pStyle w:val="a5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Правильно, мамы и папы, дедушки и бабушки и мы малыши.</w:t>
      </w:r>
    </w:p>
    <w:p>
      <w:pPr>
        <w:pStyle w:val="a5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Погуляем по улице города Камышина.</w:t>
      </w:r>
    </w:p>
    <w:p>
      <w:pPr>
        <w:pStyle w:val="a5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Физминутка:</w:t>
      </w:r>
    </w:p>
    <w:p>
      <w:pPr>
        <w:pStyle w:val="a5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Мы по городу идем (маршируют),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Звонко песню мы поем (покачивания головой вправо-влево, напевая: ля-ля-ля).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Мы по улице шагаем (маршируют),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Ноги ровно поднимаем (оттягивают носочки каждой ноги).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Делай шаг – раз, два,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Взмах руками – три, четыре.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Повернулась голова (в любую сторону),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Руки вверх и ноги шире.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Прыгнем вместе высоко и побегаем легко.</w:t>
      </w:r>
    </w:p>
    <w:p>
      <w:pPr>
        <w:pStyle w:val="a5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Style w:val="c2"/>
          <w:rFonts w:ascii="Times New Roman" w:hAnsi="Times New Roman" w:cs="Times New Roman"/>
          <w:sz w:val="28"/>
          <w:szCs w:val="28"/>
        </w:rPr>
        <w:t>Ребята давайте покажем нашему гостю речку Камышинку.(дети подходят к фотографии, где изображена речка Камышинка)</w:t>
      </w:r>
    </w:p>
    <w:p>
      <w:pPr>
        <w:pStyle w:val="a5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Style w:val="c2"/>
          <w:rFonts w:ascii="Times New Roman" w:hAnsi="Times New Roman" w:cs="Times New Roman"/>
          <w:sz w:val="28"/>
          <w:szCs w:val="28"/>
        </w:rPr>
        <w:t>:  Наша речка называется Камышинка. Давайте вместе скажем – речка Камышинка. Речка маленькая, по ней плавают лодки, катера, переправа, а посередине, стоит мост по нему едут машины, автобусы. Давайте и мы с вами прокатимся в автобусе.</w:t>
      </w:r>
    </w:p>
    <w:p>
      <w:pPr>
        <w:pStyle w:val="a5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Игра  «Автобус»</w:t>
      </w:r>
    </w:p>
    <w:p>
      <w:pPr>
        <w:pStyle w:val="a5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Наш автобус привез нас куда? (ответы детей)</w:t>
      </w:r>
    </w:p>
    <w:p>
      <w:pPr>
        <w:pStyle w:val="a5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Правильно в  парк. А что есть в нашем парке? (ответы детей)</w:t>
      </w:r>
    </w:p>
    <w:p>
      <w:pPr>
        <w:pStyle w:val="a5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Да, есть качели, карусели.  Хотите покататься?</w:t>
      </w:r>
    </w:p>
    <w:p>
      <w:pPr>
        <w:pStyle w:val="a5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Игра «Карусели»</w:t>
      </w:r>
    </w:p>
    <w:p>
      <w:pPr>
        <w:pStyle w:val="a5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Ребята, нашему Журе пора возвращаться домой. Давайте на прощанье сфотографируемся вместе с ним.</w:t>
      </w:r>
    </w:p>
    <w:p>
      <w:pPr>
        <w:pStyle w:val="a5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Воспитатель и дети  провожают журавля , машут вслед и кричат ему: «- Жура, прилетай еще!»</w:t>
      </w:r>
    </w:p>
    <w:p>
      <w:pPr>
        <w:pStyle w:val="a5"/>
        <w:rPr>
          <w:rStyle w:val="c2"/>
          <w:rFonts w:ascii="Times New Roman" w:hAnsi="Times New Roman" w:cs="Times New Roman"/>
          <w:sz w:val="32"/>
          <w:szCs w:val="32"/>
        </w:rPr>
      </w:pPr>
    </w:p>
    <w:p>
      <w:pPr>
        <w:pStyle w:val="a5"/>
        <w:rPr>
          <w:rStyle w:val="c2"/>
          <w:rFonts w:ascii="Times New Roman" w:hAnsi="Times New Roman" w:cs="Times New Roman"/>
          <w:sz w:val="32"/>
          <w:szCs w:val="32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</w:rPr>
      </w:pPr>
    </w:p>
    <w:sectPr>
      <w:pgSz w:w="11906" w:h="16838"/>
      <w:pgMar w:top="1440" w:right="1082" w:bottom="1440" w:left="1082" w:header="720" w:footer="720" w:gutter="0"/>
      <w:cols/>
      <w:docGrid w:linePitch="170" w:charSpace="1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false"/>
    <w:sig w:usb0="E0002EFF" w:usb1="C000785B" w:usb2="00000009" w:usb3="00000001" w:csb0="400001FF" w:csb1="FFFF0000"/>
  </w:font>
  <w:font w:name="맑은 고딕">
    <w:panose1 w:val="020B0503020000020004"/>
    <w:charset w:val="00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c2">
    <w:name w:val="c2"/>
    <w:basedOn w:val="a2"/>
  </w:style>
  <w:style w:type="character" w:customStyle="1" w:styleId="apple-converted-space">
    <w:name w:val="apple-converted-space"/>
    <w:basedOn w:val="a2"/>
  </w:style>
  <w:style w:type="character" w:styleId="ad">
    <w:name w:val="Strong"/>
    <w:basedOn w:val="a2"/>
    <w:qFormat/>
    <w:rPr>
      <w:b/>
      <w:bCs/>
    </w:rPr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BiauKai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BiauKa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modified xsi:type="dcterms:W3CDTF">2021-11-03T13:38:02Z</dcterms:modified>
  <cp:version>0900.0100.01</cp:version>
</cp:coreProperties>
</file>